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A" w:rsidRPr="00CD795A" w:rsidRDefault="00CD795A" w:rsidP="00CD795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D795A" w:rsidRPr="00CD795A" w:rsidRDefault="00CD795A" w:rsidP="00CD795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5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D795A" w:rsidRPr="00CD795A" w:rsidRDefault="00CD795A" w:rsidP="00CD795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5A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CD795A" w:rsidRPr="00CD795A" w:rsidRDefault="00CD795A" w:rsidP="00CD795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5A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CD795A" w:rsidRPr="00CD795A" w:rsidRDefault="00CD795A" w:rsidP="00CD795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D795A" w:rsidRPr="00CD795A" w:rsidRDefault="00CD795A" w:rsidP="00CD795A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95A" w:rsidRPr="00CD795A" w:rsidRDefault="00CD795A" w:rsidP="00CD795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795A" w:rsidRPr="00CD795A" w:rsidRDefault="00CD795A" w:rsidP="00CD7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95A" w:rsidRPr="00CD795A" w:rsidRDefault="00CD795A" w:rsidP="00CD7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795A">
        <w:rPr>
          <w:rFonts w:ascii="Times New Roman" w:hAnsi="Times New Roman" w:cs="Times New Roman"/>
          <w:sz w:val="28"/>
          <w:szCs w:val="28"/>
        </w:rPr>
        <w:t>«15» октября 2024 г.                               №  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795A">
        <w:rPr>
          <w:rFonts w:ascii="Times New Roman" w:hAnsi="Times New Roman" w:cs="Times New Roman"/>
          <w:sz w:val="28"/>
          <w:szCs w:val="28"/>
        </w:rPr>
        <w:t xml:space="preserve">                                    х. Красновка</w:t>
      </w:r>
    </w:p>
    <w:p w:rsidR="0079020B" w:rsidRPr="00CD795A" w:rsidRDefault="00CD795A" w:rsidP="00CD7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95A"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flip:y;z-index:251691008" from="-.3pt,8.6pt" to="492.45pt,8.6pt" strokeweight="2.12mm">
            <v:stroke joinstyle="miter" endcap="square"/>
          </v:line>
        </w:pict>
      </w:r>
      <w:r w:rsidRPr="00CD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20B" w:rsidRPr="001E17AB" w:rsidRDefault="0079020B" w:rsidP="0079020B">
      <w:pPr>
        <w:spacing w:after="0" w:line="240" w:lineRule="auto"/>
        <w:ind w:right="-16" w:firstLine="9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AB">
        <w:rPr>
          <w:rFonts w:ascii="Times New Roman" w:hAnsi="Times New Roman" w:cs="Times New Roman"/>
          <w:b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 w:rsidR="00CD795A">
        <w:rPr>
          <w:rFonts w:ascii="Times New Roman" w:hAnsi="Times New Roman" w:cs="Times New Roman"/>
          <w:b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9020B" w:rsidRPr="001E17AB" w:rsidRDefault="0079020B" w:rsidP="0079020B">
      <w:pPr>
        <w:spacing w:after="0" w:line="240" w:lineRule="auto"/>
        <w:ind w:right="-16" w:firstLine="9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0B" w:rsidRDefault="0079020B" w:rsidP="0079020B">
      <w:pPr>
        <w:spacing w:after="0" w:line="240" w:lineRule="auto"/>
        <w:ind w:left="14"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и в соответствии с постановлением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CD795A">
        <w:rPr>
          <w:rFonts w:ascii="Times New Roman" w:hAnsi="Times New Roman" w:cs="Times New Roman"/>
          <w:sz w:val="24"/>
          <w:szCs w:val="24"/>
        </w:rPr>
        <w:t>15.10.2024 № 11</w:t>
      </w:r>
      <w:r w:rsidR="00FA19F6">
        <w:rPr>
          <w:rFonts w:ascii="Times New Roman" w:hAnsi="Times New Roman" w:cs="Times New Roman"/>
          <w:sz w:val="24"/>
          <w:szCs w:val="24"/>
        </w:rPr>
        <w:t>8</w:t>
      </w:r>
      <w:r w:rsidRPr="001E17A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поселения»:</w:t>
      </w:r>
    </w:p>
    <w:p w:rsidR="00CD795A" w:rsidRPr="00CD795A" w:rsidRDefault="00CD795A" w:rsidP="00CD795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795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9020B" w:rsidRPr="001E17AB" w:rsidRDefault="0079020B" w:rsidP="0079020B">
      <w:pPr>
        <w:numPr>
          <w:ilvl w:val="0"/>
          <w:numId w:val="1"/>
        </w:numPr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Утвердить Методические рекомендации по разработке и реализации муниципальных программ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№1.</w:t>
      </w:r>
    </w:p>
    <w:p w:rsidR="0079020B" w:rsidRPr="001E17AB" w:rsidRDefault="0079020B" w:rsidP="0079020B">
      <w:pPr>
        <w:numPr>
          <w:ilvl w:val="0"/>
          <w:numId w:val="1"/>
        </w:numPr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распоряжения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№2.</w:t>
      </w:r>
    </w:p>
    <w:p w:rsidR="0079020B" w:rsidRPr="001E17AB" w:rsidRDefault="0079020B" w:rsidP="0079020B">
      <w:pPr>
        <w:spacing w:after="0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З. Настоящее постановление вступает в силу с 1 января 2025 г., и распространяется на правоотношения, возникающие начиная с формирования муниципальных программ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для составления проекта местного бюджета на 2025 год и на плановый период 2026 и 2027 годов.</w:t>
      </w:r>
    </w:p>
    <w:p w:rsidR="0079020B" w:rsidRPr="001E17AB" w:rsidRDefault="0079020B" w:rsidP="0079020B">
      <w:pPr>
        <w:spacing w:after="0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:rsidR="0079020B" w:rsidRPr="001E17AB" w:rsidRDefault="0079020B" w:rsidP="00790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9020B" w:rsidRPr="001E17AB" w:rsidRDefault="00CD795A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="0079020B"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r w:rsidR="00CC56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20B" w:rsidRPr="001E17A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П.И.Газенко</w:t>
      </w:r>
    </w:p>
    <w:p w:rsidR="0079020B" w:rsidRPr="001E17AB" w:rsidRDefault="0079020B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9020B" w:rsidRDefault="0079020B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Pr="001E17AB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Pr="00CC563C" w:rsidRDefault="00CC563C" w:rsidP="00CC563C">
      <w:pPr>
        <w:pageBreakBefore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563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C563C" w:rsidRPr="00CC563C" w:rsidRDefault="00CC563C" w:rsidP="00CC563C">
      <w:pPr>
        <w:spacing w:after="0"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CC563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C563C" w:rsidRPr="00CC563C" w:rsidRDefault="00CD795A" w:rsidP="00CC563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="00CC56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563C" w:rsidRDefault="00CC563C" w:rsidP="00CC563C">
      <w:pPr>
        <w:spacing w:after="0" w:line="240" w:lineRule="auto"/>
        <w:ind w:left="6237"/>
        <w:jc w:val="right"/>
        <w:rPr>
          <w:sz w:val="28"/>
        </w:rPr>
      </w:pPr>
      <w:r w:rsidRPr="00CC563C">
        <w:rPr>
          <w:rFonts w:ascii="Times New Roman" w:hAnsi="Times New Roman" w:cs="Times New Roman"/>
          <w:sz w:val="24"/>
          <w:szCs w:val="24"/>
        </w:rPr>
        <w:t xml:space="preserve"> от «</w:t>
      </w:r>
      <w:r w:rsidR="00722ECD">
        <w:rPr>
          <w:rFonts w:ascii="Times New Roman" w:hAnsi="Times New Roman" w:cs="Times New Roman"/>
          <w:sz w:val="24"/>
          <w:szCs w:val="24"/>
        </w:rPr>
        <w:t>15</w:t>
      </w:r>
      <w:r w:rsidRPr="00CC563C">
        <w:rPr>
          <w:rFonts w:ascii="Times New Roman" w:hAnsi="Times New Roman" w:cs="Times New Roman"/>
          <w:sz w:val="24"/>
          <w:szCs w:val="24"/>
        </w:rPr>
        <w:t>»</w:t>
      </w:r>
      <w:r w:rsidR="00722ECD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63C">
        <w:rPr>
          <w:rFonts w:ascii="Times New Roman" w:hAnsi="Times New Roman" w:cs="Times New Roman"/>
          <w:sz w:val="24"/>
          <w:szCs w:val="24"/>
        </w:rPr>
        <w:t>2024 №</w:t>
      </w:r>
      <w:r w:rsidR="00722EC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9020B" w:rsidRPr="001E17AB" w:rsidRDefault="0079020B" w:rsidP="00CC563C">
      <w:pPr>
        <w:spacing w:after="0" w:line="240" w:lineRule="auto"/>
        <w:ind w:left="24" w:right="14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CC563C" w:rsidRDefault="00CD795A" w:rsidP="0079020B">
      <w:pPr>
        <w:spacing w:after="0" w:line="240" w:lineRule="auto"/>
        <w:ind w:left="24" w:right="14" w:firstLine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62">
        <w:rPr>
          <w:rFonts w:ascii="Times New Roman" w:hAnsi="Times New Roman" w:cs="Times New Roman"/>
          <w:b/>
          <w:noProof/>
          <w:sz w:val="24"/>
          <w:szCs w:val="24"/>
        </w:rPr>
        <w:pict>
          <v:shape id="Picture 2707" o:spid="_x0000_i1025" type="#_x0000_t75" style="width:.6pt;height:.6pt;visibility:visible;mso-wrap-style:square" o:bullet="t">
            <v:imagedata r:id="rId7" o:title=""/>
          </v:shape>
        </w:pict>
      </w:r>
    </w:p>
    <w:p w:rsidR="0079020B" w:rsidRPr="001E17AB" w:rsidRDefault="0079020B" w:rsidP="0079020B">
      <w:pPr>
        <w:spacing w:after="0" w:line="240" w:lineRule="auto"/>
        <w:ind w:left="24" w:right="14" w:firstLine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AB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РАЗРАБОТКЕ И РЕАЛИЗАЦИИ МУНИЦИПАЛЬНЫХ ПРОГРАММ </w:t>
      </w:r>
      <w:r w:rsidR="00CD795A">
        <w:rPr>
          <w:rFonts w:ascii="Times New Roman" w:hAnsi="Times New Roman" w:cs="Times New Roman"/>
          <w:b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B3334" w:rsidRDefault="002B3334" w:rsidP="0079020B">
      <w:pPr>
        <w:spacing w:after="0" w:line="240" w:lineRule="auto"/>
        <w:ind w:left="24" w:right="65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left="24" w:right="6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1 . Общие положения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1.1 Методические рекомендации по разработке и реализации муниципальных программ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(далее соответственно -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проектов, формы и требования к которым определяются в соответствии с Положением об организации проектной деятельности на территории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89" name="Picture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1.2. В Методических рекомендациях используются понятия, предусмотренные Порядком разработки, реализации и оценки эффективности муниципальных программ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постановлением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FA19F6">
        <w:rPr>
          <w:rFonts w:ascii="Times New Roman" w:hAnsi="Times New Roman" w:cs="Times New Roman"/>
          <w:sz w:val="24"/>
          <w:szCs w:val="24"/>
        </w:rPr>
        <w:t>15.10.2024№118</w:t>
      </w:r>
      <w:r w:rsidRPr="001E17AB">
        <w:rPr>
          <w:rFonts w:ascii="Times New Roman" w:hAnsi="Times New Roman" w:cs="Times New Roman"/>
          <w:sz w:val="24"/>
          <w:szCs w:val="24"/>
        </w:rPr>
        <w:t xml:space="preserve"> (далее — Порядок).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right="810" w:firstLine="685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2. Формирование реестра документов, входящих в состав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91" name="Picture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муниципальной (комплексной) программы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92" name="Picture 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2.1. Ответственный исполнитель муниципальной (комплексной) программы осуществляет формирование реестра документов, входящих в состав муниципальной (комплексной) программы (далее — реестр документов).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Реестр документов ведется в подсистеме управления государственными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2.2. Реестр документов размещается на официальном сайте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2.3. Реестр документов формируется по форме согласно приложению № 1 к настоящим Методическим рекомендациям.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2.4. В реестре документов ответственным исполнителем муниципальной (комплексной) программы приводится следующая информация: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 тип документа:</w:t>
      </w:r>
    </w:p>
    <w:p w:rsidR="0079020B" w:rsidRPr="001E17AB" w:rsidRDefault="0079020B" w:rsidP="0079020B">
      <w:pPr>
        <w:pStyle w:val="a3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стратегические приоритеты; </w:t>
      </w:r>
    </w:p>
    <w:p w:rsidR="0079020B" w:rsidRPr="001E17AB" w:rsidRDefault="0079020B" w:rsidP="0079020B">
      <w:pPr>
        <w:pStyle w:val="a3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паспорт муниципальной (комплексной) программы; </w:t>
      </w:r>
    </w:p>
    <w:p w:rsidR="0079020B" w:rsidRPr="001E17AB" w:rsidRDefault="0079020B" w:rsidP="0079020B">
      <w:pPr>
        <w:pStyle w:val="a3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>паспорт структурного элемента муниципальной (комплексной) программы;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" cy="137160"/>
            <wp:effectExtent l="19050" t="0" r="3810" b="0"/>
            <wp:docPr id="97" name="Picture 29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(комплексной программы) (в случае если муниципальной (комплексной) программой предусматривается предоставление таких субсидий);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— решения об осуществлении капитальных вложений в рамках реализации муниципальной (комплексной) программы; </w:t>
      </w:r>
    </w:p>
    <w:p w:rsidR="0079020B" w:rsidRPr="001E17AB" w:rsidRDefault="0079020B" w:rsidP="0079020B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CD795A">
        <w:rPr>
          <w:sz w:val="24"/>
          <w:szCs w:val="24"/>
          <w:lang w:val="ru-RU"/>
        </w:rPr>
        <w:t>Красновского</w:t>
      </w:r>
      <w:r w:rsidRPr="001E17AB">
        <w:rPr>
          <w:sz w:val="24"/>
          <w:szCs w:val="24"/>
          <w:lang w:val="ru-RU"/>
        </w:rPr>
        <w:t xml:space="preserve"> сельского поселения) (в случае если муниципальной (комплексной) программой предусматривается реализация таких проектов); </w:t>
      </w:r>
    </w:p>
    <w:p w:rsidR="0079020B" w:rsidRPr="001E17AB" w:rsidRDefault="0079020B" w:rsidP="0079020B">
      <w:pPr>
        <w:tabs>
          <w:tab w:val="num" w:pos="0"/>
        </w:tabs>
        <w:spacing w:after="0" w:line="240" w:lineRule="auto"/>
        <w:ind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lastRenderedPageBreak/>
        <w:t xml:space="preserve">вид документа (постановление, распоряжение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протокол и другие); 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наименование структурного подразделения, отраслевого (функционального) органа Администрации </w:t>
      </w:r>
      <w:r w:rsidR="00CD795A">
        <w:rPr>
          <w:sz w:val="24"/>
          <w:szCs w:val="24"/>
          <w:lang w:val="ru-RU"/>
        </w:rPr>
        <w:t>Красновского</w:t>
      </w:r>
      <w:r w:rsidRPr="001E17AB">
        <w:rPr>
          <w:sz w:val="24"/>
          <w:szCs w:val="24"/>
          <w:lang w:val="ru-RU"/>
        </w:rPr>
        <w:t xml:space="preserve"> сельского поселения, ответственного за разработку документа; 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наименование и реквизиты (дата и номер) утвержденного (принятого) документа); 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>гиперссылка на текст документа на официальном интернет-портале правовой информации (в случае размещения документов).</w:t>
      </w:r>
    </w:p>
    <w:p w:rsidR="0079020B" w:rsidRPr="001E17AB" w:rsidRDefault="0079020B" w:rsidP="0079020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2.5. 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 w:rsidR="0079020B" w:rsidRPr="001E17AB" w:rsidRDefault="0079020B" w:rsidP="0079020B">
      <w:pPr>
        <w:spacing w:after="0" w:line="240" w:lineRule="auto"/>
        <w:ind w:left="86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2.6. При утверждении или внесении изменений в муниципальные программы одновременно с проектом постановления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на согласование в Сектор экономики и финансов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направляются посредством межведомственной системы электронного документооборота и делопроизводства «Дело» паспорта проектов, входящих в состав региональных и ведомственных проектов в составе муниципальной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0" name="Picture 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программы, а также в ГИИС «Электронный бюджет» запросы на изменения паспортов проектов, входящих в состав региональных проектов.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Проект паспорта, входящего в состав регионального проекта, с учетом запроса на изменение, направленного в ГИИС «Электронный бюджет» в Сектор экономики и финансов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включается в РКПД проекта постановления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right="724" w:firstLine="685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1" name="Picture 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З. Требования к содержанию стратегических приоритетов муниципальной (комплексной) программы</w:t>
      </w:r>
    </w:p>
    <w:p w:rsidR="0079020B" w:rsidRPr="001E17AB" w:rsidRDefault="0079020B" w:rsidP="0079020B">
      <w:pPr>
        <w:spacing w:after="0" w:line="240" w:lineRule="auto"/>
        <w:ind w:left="10" w:right="-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3.1. Стратегические приоритеты муниципальной (комплексной) программы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22860"/>
            <wp:effectExtent l="0" t="0" r="0" b="0"/>
            <wp:docPr id="102" name="Picture 29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5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представляют собой текстовую часть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Рекомендуемый объем текстовой части муниципальной (комплексной) программы не должен превышать 10 страниц машинописного текста.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3.2. В стратегические приоритеты муниципальной (комплексной) включается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3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104" name="Picture 299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5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информация, предусмотренная пунктом З. 1 Порядка.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3.3. В рамках текущего состояния соответствующей сферы социально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5" name="Picture 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приводится анализ ее действительного состояния и прогноз развития сферы реализации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1792605</wp:posOffset>
            </wp:positionV>
            <wp:extent cx="4445" cy="4445"/>
            <wp:effectExtent l="0" t="1905" r="3175" b="1270"/>
            <wp:wrapSquare wrapText="bothSides"/>
            <wp:docPr id="561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3.4. При описании приоритетов и целей государственной политики в сфере реализации муниципальной (комплексной) программы учитываются приоритеты 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6" name="Picture 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цели социально-экономического развития, определенные стратегией социально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60960"/>
            <wp:effectExtent l="0" t="0" r="0" b="0"/>
            <wp:docPr id="107" name="Picture 29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6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экономического развития Ростовской области,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8" name="Picture 6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национальных целей развития, определенных Президентом Российской Федерации,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9" name="Picture 6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и отраслевых документов стратегического планирования, а также указывается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15240"/>
            <wp:effectExtent l="19050" t="0" r="3810" b="0"/>
            <wp:docPr id="110" name="Picture 29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6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взаимосвязь со стратегическими приоритетами, целями и показателями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1" name="Picture 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государственных программ Ростовской области (в случае заключения соглашения о реализации на территории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государственных программ Ростовской области, направленных на достижение целей и показателей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2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государственной программы Ростовской области).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3.5.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достижения, а также ожидаемые результаты реализации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В случае, если в рамках реализации муниципальной (комплексной) программы 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3" name="Picture 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предусмотрено участие поселений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то в рамках такой муниципальной (комплексной) программы указывается общая характеристика участия поселений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в качестве одного из механизмов для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0480"/>
            <wp:effectExtent l="0" t="0" r="0" b="0"/>
            <wp:docPr id="114" name="Picture 299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6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достижения целей и конечных результатов муниципальной (комплексной)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5" name="Picture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8E3EED">
      <w:pPr>
        <w:numPr>
          <w:ilvl w:val="0"/>
          <w:numId w:val="2"/>
        </w:numPr>
        <w:spacing w:after="0" w:line="240" w:lineRule="auto"/>
        <w:ind w:right="1732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Требования к формированию паспорта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6" name="Picture 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ED">
        <w:rPr>
          <w:rFonts w:ascii="Times New Roman" w:hAnsi="Times New Roman" w:cs="Times New Roman"/>
          <w:sz w:val="24"/>
          <w:szCs w:val="24"/>
        </w:rPr>
        <w:t>муниципальной (комплексной)</w:t>
      </w:r>
      <w:r w:rsidRPr="001E17AB">
        <w:rPr>
          <w:rFonts w:ascii="Times New Roman" w:hAnsi="Times New Roman" w:cs="Times New Roman"/>
          <w:sz w:val="24"/>
          <w:szCs w:val="24"/>
        </w:rPr>
        <w:t>программы</w:t>
      </w:r>
    </w:p>
    <w:p w:rsidR="0079020B" w:rsidRPr="001E17AB" w:rsidRDefault="0079020B" w:rsidP="008E3EED">
      <w:pPr>
        <w:spacing w:after="0" w:line="240" w:lineRule="auto"/>
        <w:ind w:left="14" w:righ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4.1. Разработка и формирование паспорта муниципальной (комплексной)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7" name="Picture 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программы осуществляется согласно приложению № 2 к настоящим Методическим рекомендациям.</w:t>
      </w:r>
    </w:p>
    <w:p w:rsidR="0079020B" w:rsidRPr="001E17AB" w:rsidRDefault="0079020B" w:rsidP="008E3EED">
      <w:pPr>
        <w:pStyle w:val="a3"/>
        <w:spacing w:after="0" w:line="240" w:lineRule="auto"/>
        <w:ind w:left="0" w:right="14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4.2. В разделе 1 «Основные положения» паспорта муниципальной (комплексной) программы отражается основная информация о муниципальной (комплексной) программы, в том числе содержащая следующие сведения: </w:t>
      </w:r>
    </w:p>
    <w:p w:rsidR="0079020B" w:rsidRPr="001E17AB" w:rsidRDefault="0079020B" w:rsidP="006C04C6">
      <w:pPr>
        <w:pStyle w:val="a3"/>
        <w:spacing w:after="0" w:line="240" w:lineRule="auto"/>
        <w:ind w:left="0" w:right="14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куратор; </w:t>
      </w:r>
    </w:p>
    <w:p w:rsidR="0079020B" w:rsidRPr="001E17AB" w:rsidRDefault="0079020B" w:rsidP="006C04C6">
      <w:pPr>
        <w:pStyle w:val="a3"/>
        <w:spacing w:after="0" w:line="240" w:lineRule="auto"/>
        <w:ind w:left="0" w:right="14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ответственный исполнитель; </w:t>
      </w:r>
    </w:p>
    <w:p w:rsidR="0079020B" w:rsidRPr="001E17AB" w:rsidRDefault="0079020B" w:rsidP="006C04C6">
      <w:pPr>
        <w:pStyle w:val="a3"/>
        <w:spacing w:after="0" w:line="240" w:lineRule="auto"/>
        <w:ind w:left="0" w:right="14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сроки реализации —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</w:t>
      </w:r>
    </w:p>
    <w:p w:rsidR="0079020B" w:rsidRPr="001E17AB" w:rsidRDefault="0079020B" w:rsidP="006C04C6">
      <w:pPr>
        <w:spacing w:after="0" w:line="240" w:lineRule="auto"/>
        <w:ind w:left="14" w:right="137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первый этап реализации — с начала реализации муниципальной программы в соответствии с перечнем муниципальных программ и до начала реализации муниципальной программы (комплексной) программы в соответствии с Порядком;      </w:t>
      </w:r>
    </w:p>
    <w:p w:rsidR="0079020B" w:rsidRPr="001E17AB" w:rsidRDefault="0079020B" w:rsidP="006C04C6">
      <w:pPr>
        <w:spacing w:after="0" w:line="240" w:lineRule="auto"/>
        <w:ind w:left="14" w:right="137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второй этап реализации с начала реализации муниципальной программы (комплексной) программы в соответствии с Порядком); </w:t>
      </w:r>
    </w:p>
    <w:p w:rsidR="0079020B" w:rsidRPr="001E17AB" w:rsidRDefault="0079020B" w:rsidP="006C04C6">
      <w:pPr>
        <w:pStyle w:val="a3"/>
        <w:spacing w:after="0" w:line="240" w:lineRule="auto"/>
        <w:ind w:left="0" w:right="137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     цели рекомендуется указывать не более трех целей муниципальной (комплексной) программы; </w:t>
      </w:r>
    </w:p>
    <w:p w:rsidR="0079020B" w:rsidRPr="001E17AB" w:rsidRDefault="0079020B" w:rsidP="006C04C6">
      <w:pPr>
        <w:pStyle w:val="a3"/>
        <w:spacing w:after="0" w:line="240" w:lineRule="auto"/>
        <w:ind w:left="0" w:right="137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направления (подпрограммы) муниципальной (комплексной) программы (при необходимости); </w:t>
      </w:r>
    </w:p>
    <w:p w:rsidR="0079020B" w:rsidRPr="001E17AB" w:rsidRDefault="0079020B" w:rsidP="006C04C6">
      <w:pPr>
        <w:pStyle w:val="a3"/>
        <w:spacing w:after="0" w:line="240" w:lineRule="auto"/>
        <w:ind w:left="0" w:right="137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параметры финансового обеспечения за весь период реализации;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22" name="Picture 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6C04C6">
      <w:pPr>
        <w:pStyle w:val="a3"/>
        <w:spacing w:after="0" w:line="240" w:lineRule="auto"/>
        <w:ind w:left="0" w:right="137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связь с национальными целями Российской Федерации/ государственными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23" name="Picture 8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sz w:val="24"/>
          <w:szCs w:val="24"/>
          <w:lang w:val="ru-RU"/>
        </w:rPr>
        <w:t>программами Ростовской области.</w:t>
      </w:r>
    </w:p>
    <w:p w:rsidR="0079020B" w:rsidRPr="001E17AB" w:rsidRDefault="0079020B" w:rsidP="006C04C6">
      <w:pPr>
        <w:spacing w:after="0" w:line="240" w:lineRule="auto"/>
        <w:ind w:left="14" w:right="122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4.3. Цель (цели) муниципальной (комплексной) программы должны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24" name="Picture 8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соответствовать приоритетам государственной политики Ростовской области в сфере реализации муниципальной (комплексной) программы и определять конечные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25" name="Picture 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результаты реализации муниципальной (комплексной) программы.</w:t>
      </w:r>
    </w:p>
    <w:p w:rsidR="0079020B" w:rsidRPr="001E17AB" w:rsidRDefault="0079020B" w:rsidP="006C04C6">
      <w:pPr>
        <w:spacing w:after="0" w:line="240" w:lineRule="auto"/>
        <w:ind w:left="14" w:right="86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Цель (цели) муниципальной (комплексной) программы социальный,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26" name="Picture 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программы.</w:t>
      </w:r>
    </w:p>
    <w:p w:rsidR="0079020B" w:rsidRPr="001E17AB" w:rsidRDefault="0079020B" w:rsidP="006C04C6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Цель (цели) должна обладать следующими свойствами:</w:t>
      </w:r>
    </w:p>
    <w:p w:rsidR="0079020B" w:rsidRPr="001E17AB" w:rsidRDefault="0079020B" w:rsidP="006C04C6">
      <w:pPr>
        <w:spacing w:after="0" w:line="240" w:lineRule="auto"/>
        <w:ind w:left="14" w:right="86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специфичность (цель должна соответствовать сфере реализации муниципальной (комплексной) программы);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30480"/>
            <wp:effectExtent l="19050" t="0" r="3810" b="0"/>
            <wp:docPr id="127" name="Picture 299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7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6C04C6">
      <w:pPr>
        <w:spacing w:after="0" w:line="240" w:lineRule="auto"/>
        <w:ind w:left="14" w:right="86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конкретность (не следует использовать размытые (нечеткие) формулировки,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60960"/>
            <wp:effectExtent l="19050" t="0" r="3810" b="0"/>
            <wp:docPr id="128" name="Picture 299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7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29" name="Picture 8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допускающие произвольное или неоднозначное толкование); </w:t>
      </w:r>
    </w:p>
    <w:p w:rsidR="0079020B" w:rsidRPr="001E17AB" w:rsidRDefault="0079020B" w:rsidP="006C04C6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86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измеримость (возможность измерения (расчета) прогресса в достижении цели,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1" name="Picture 8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sz w:val="24"/>
          <w:szCs w:val="24"/>
          <w:lang w:val="ru-RU"/>
        </w:rPr>
        <w:t xml:space="preserve">в том числе посредством достижения значений взаимоувязанных показателей);       </w:t>
      </w:r>
    </w:p>
    <w:p w:rsidR="0079020B" w:rsidRPr="001E17AB" w:rsidRDefault="0079020B" w:rsidP="006C04C6">
      <w:pPr>
        <w:pStyle w:val="a3"/>
        <w:spacing w:after="0" w:line="240" w:lineRule="auto"/>
        <w:ind w:left="0" w:right="86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достижимость (цель должна быть достижима за период реализации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2" name="Picture 8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sz w:val="24"/>
          <w:szCs w:val="24"/>
          <w:lang w:val="ru-RU"/>
        </w:rPr>
        <w:t xml:space="preserve">муниципальной (комплексной) программы);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22860"/>
            <wp:effectExtent l="0" t="0" r="0" b="0"/>
            <wp:docPr id="133" name="Picture 299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7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4" name="Picture 8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6C04C6">
      <w:pPr>
        <w:pStyle w:val="a3"/>
        <w:spacing w:after="0" w:line="240" w:lineRule="auto"/>
        <w:ind w:left="0" w:right="86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CD795A">
        <w:rPr>
          <w:sz w:val="24"/>
          <w:szCs w:val="24"/>
          <w:lang w:val="ru-RU"/>
        </w:rPr>
        <w:t>Красновского</w:t>
      </w:r>
      <w:r w:rsidRPr="001E17AB">
        <w:rPr>
          <w:sz w:val="24"/>
          <w:szCs w:val="24"/>
          <w:lang w:val="ru-RU"/>
        </w:rPr>
        <w:t xml:space="preserve"> сельского поселения);      </w:t>
      </w:r>
    </w:p>
    <w:p w:rsidR="0079020B" w:rsidRPr="001E17AB" w:rsidRDefault="0079020B" w:rsidP="006C04C6">
      <w:pPr>
        <w:pStyle w:val="a3"/>
        <w:spacing w:after="0" w:line="240" w:lineRule="auto"/>
        <w:ind w:left="0" w:right="86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релевантность (соответствие формулировки цели конечным социальноэкономическим эффектам от реализации муниципальной (комплексной) программы);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0"/>
            <wp:effectExtent l="0" t="0" r="0" b="0"/>
            <wp:docPr id="135" name="Picture 299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8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6C04C6">
      <w:pPr>
        <w:pStyle w:val="a3"/>
        <w:spacing w:after="0" w:line="240" w:lineRule="auto"/>
        <w:ind w:left="0" w:right="86" w:firstLine="0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>ограниченность во времени (цель должна быть достигнута к определенному моменту времени).</w:t>
      </w:r>
    </w:p>
    <w:p w:rsidR="0079020B" w:rsidRPr="001E17AB" w:rsidRDefault="0079020B" w:rsidP="006C04C6">
      <w:pPr>
        <w:spacing w:after="0" w:line="240" w:lineRule="auto"/>
        <w:ind w:left="14" w:right="79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36" name="Picture 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</w:t>
      </w:r>
      <w:r w:rsidRPr="001E17AB">
        <w:rPr>
          <w:rFonts w:ascii="Times New Roman" w:hAnsi="Times New Roman" w:cs="Times New Roman"/>
          <w:sz w:val="24"/>
          <w:szCs w:val="24"/>
        </w:rPr>
        <w:lastRenderedPageBreak/>
        <w:t>муниципальной (комплексной) программы, на момент окончания реализации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86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государственных программ Ростовской области, направленных на достижение целей и показателей государственной программы Ростовской области), следует формулировать в соответствии с целями государственных программ Ростовской области.</w:t>
      </w:r>
    </w:p>
    <w:p w:rsidR="0079020B" w:rsidRPr="001E17AB" w:rsidRDefault="0079020B" w:rsidP="0079020B">
      <w:pPr>
        <w:spacing w:after="0" w:line="240" w:lineRule="auto"/>
        <w:ind w:left="86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4.4. В разделе 2 «Показатели муниципальной (комплексной) программы»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37" name="Picture 299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8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паспорта муниципальной (комплексной) программы подлежат 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исключительно конечных результатов ее реализации.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 Также показатели должны соответствовать следующим требованиям: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76200"/>
            <wp:effectExtent l="19050" t="0" r="3810" b="0"/>
            <wp:docPr id="138" name="Picture 29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8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точность (погрешности измерения не должны приводить к искаженному представлению о результатах реализации подпрограммы);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объективность (не допускается использование показателей, улучшение отчетных значений которых возможно при ухудшении реального положения дел;                             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 измеримость (показатели определены в измеряемых величинах);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39" name="Picture 1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оценки прогресса в реализации сходных (смежных) подпрограмм, а также с показателями, используемыми в международной практике);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0" name="Picture 1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раза в год).</w:t>
      </w:r>
    </w:p>
    <w:p w:rsidR="0079020B" w:rsidRPr="001E17AB" w:rsidRDefault="0079020B" w:rsidP="0079020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lastRenderedPageBreak/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</w:t>
      </w:r>
    </w:p>
    <w:p w:rsidR="0079020B" w:rsidRPr="001E17AB" w:rsidRDefault="0079020B" w:rsidP="0079020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Значения показателей муниципальной (комплексной) программы должны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1" name="Picture 1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формироваться с учетом параметров прогноза социально-экономического развития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на среднесрочный и долгосрочный период.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В данном разделе паспорта муниципальной (комплексной) программы приводится следующая информация: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наименование показателя;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характеристика планируемой динамики показателя (признак возрастания или убывания);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единица измерения показателя (по ОКЕИ);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значение показателя (по годам реализации);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Стратегия социально-экономического развития Каменского района, соглашение о предоставлении межбюджетного трансферта и т.д;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Style w:val="11"/>
          <w:rFonts w:cs="Times New Roman"/>
          <w:sz w:val="24"/>
          <w:szCs w:val="24"/>
        </w:rPr>
        <w:t>структурное подразделение или отраслевой (функциональный) орган Администрации Каменского района, ответственные за достижение показателя;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(комплексной) программы (при наличии такой связи);</w:t>
      </w:r>
    </w:p>
    <w:p w:rsidR="00272B3D" w:rsidRPr="00272B3D" w:rsidRDefault="00272B3D" w:rsidP="00272B3D">
      <w:pPr>
        <w:spacing w:after="0" w:line="240" w:lineRule="auto"/>
        <w:ind w:left="101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информационная система (источник данных), содержащая сведения о показателях и их значениях (при наличии).</w:t>
      </w:r>
    </w:p>
    <w:p w:rsidR="0079020B" w:rsidRPr="001E17AB" w:rsidRDefault="0079020B" w:rsidP="00272B3D">
      <w:pPr>
        <w:spacing w:after="0" w:line="240" w:lineRule="auto"/>
        <w:ind w:left="101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Показатели муниципальной программы (комплексной программы) должны удовлетворять одному из следующих условий:</w:t>
      </w:r>
    </w:p>
    <w:p w:rsidR="0079020B" w:rsidRPr="001E17AB" w:rsidRDefault="0079020B" w:rsidP="0079020B">
      <w:pPr>
        <w:tabs>
          <w:tab w:val="center" w:pos="4752"/>
          <w:tab w:val="right" w:pos="10382"/>
        </w:tabs>
        <w:spacing w:after="0" w:line="240" w:lineRule="auto"/>
        <w:ind w:right="-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eastAsia="MS Mincho" w:hAnsi="Times New Roman" w:cs="Times New Roman"/>
          <w:sz w:val="24"/>
          <w:szCs w:val="24"/>
        </w:rPr>
        <w:tab/>
      </w: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показателей рассчитываются по методикам, принятым международными организациями;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2" name="Picture 1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tabs>
          <w:tab w:val="center" w:pos="4752"/>
          <w:tab w:val="right" w:pos="10382"/>
        </w:tabs>
        <w:spacing w:after="0" w:line="240" w:lineRule="auto"/>
        <w:ind w:right="-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показателей определяются на основе данных официального статистического наблюдения; </w:t>
      </w:r>
    </w:p>
    <w:p w:rsidR="0079020B" w:rsidRPr="001E17AB" w:rsidRDefault="0079020B" w:rsidP="0079020B">
      <w:pPr>
        <w:tabs>
          <w:tab w:val="center" w:pos="4752"/>
          <w:tab w:val="right" w:pos="10382"/>
        </w:tabs>
        <w:spacing w:after="0" w:line="240" w:lineRule="auto"/>
        <w:ind w:right="-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показателей рассчитываются по методикам, утвержденным постановлением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по форме согласно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43" name="Picture 1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приложению № 6 к настоящим Методическим рекомендациям (таблица № З).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Методики расчета значений показателей муниципальных (комплексных)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4" name="Picture 1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 и их структурных элементов, соответствующих показателям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5" name="Picture 1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государственных программ Ростовской области и их структурных элементов, должны соответствовать принятым (утвержденным) на областном уровне методикам расчета.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При утверждении муниципальной (комплексной) программы или при внесении в нее изменений (в части изменения сведений: о показателях, включенных в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6" name="Picture 1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федеральный (региональный) план статистических работ; о методике расчета показателей муниципальной (комплексной) программы, ответственным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99060"/>
            <wp:effectExtent l="0" t="0" r="0" b="0"/>
            <wp:docPr id="147" name="Picture 29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9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исполнителем муниципальной (комплексной) программы одновременно с проектом муниципальной (комплексной) программы (на этапе согласования) представляется в отдел экономического развития, инвестиций и торговли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информация согласно приложению № 6 к </w:t>
      </w:r>
      <w:r w:rsidRPr="001E17AB">
        <w:rPr>
          <w:rFonts w:ascii="Times New Roman" w:hAnsi="Times New Roman" w:cs="Times New Roman"/>
          <w:sz w:val="24"/>
          <w:szCs w:val="24"/>
        </w:rPr>
        <w:lastRenderedPageBreak/>
        <w:t>настоящим Методическим рекомендациям (таблицы № 2, № З). При этом указанная информация не включается в состав проекта муниципальной (комплексной) программы.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8" name="Picture 1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7310755</wp:posOffset>
            </wp:positionH>
            <wp:positionV relativeFrom="page">
              <wp:posOffset>9660890</wp:posOffset>
            </wp:positionV>
            <wp:extent cx="4445" cy="4445"/>
            <wp:effectExtent l="3175" t="0" r="0" b="4445"/>
            <wp:wrapSquare wrapText="bothSides"/>
            <wp:docPr id="560" name="Picture 1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7310755</wp:posOffset>
            </wp:positionH>
            <wp:positionV relativeFrom="page">
              <wp:posOffset>7425055</wp:posOffset>
            </wp:positionV>
            <wp:extent cx="4445" cy="4445"/>
            <wp:effectExtent l="3175" t="3175" r="0" b="0"/>
            <wp:wrapSquare wrapText="bothSides"/>
            <wp:docPr id="559" name="Picture 1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7863840</wp:posOffset>
            </wp:positionV>
            <wp:extent cx="4445" cy="4445"/>
            <wp:effectExtent l="1270" t="0" r="1905" b="3175"/>
            <wp:wrapSquare wrapText="bothSides"/>
            <wp:docPr id="558" name="Picture 1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8009890</wp:posOffset>
            </wp:positionV>
            <wp:extent cx="4445" cy="4445"/>
            <wp:effectExtent l="1270" t="1270" r="1905" b="1905"/>
            <wp:wrapSquare wrapText="bothSides"/>
            <wp:docPr id="557" name="Picture 1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7306310</wp:posOffset>
            </wp:positionH>
            <wp:positionV relativeFrom="page">
              <wp:posOffset>8042275</wp:posOffset>
            </wp:positionV>
            <wp:extent cx="8890" cy="8890"/>
            <wp:effectExtent l="0" t="0" r="0" b="3175"/>
            <wp:wrapSquare wrapText="bothSides"/>
            <wp:docPr id="556" name="Picture 1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9532620</wp:posOffset>
            </wp:positionV>
            <wp:extent cx="4445" cy="4445"/>
            <wp:effectExtent l="1270" t="0" r="1905" b="3175"/>
            <wp:wrapSquare wrapText="bothSides"/>
            <wp:docPr id="555" name="Picture 1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9541510</wp:posOffset>
            </wp:positionV>
            <wp:extent cx="4445" cy="4445"/>
            <wp:effectExtent l="1270" t="1270" r="1905" b="1905"/>
            <wp:wrapSquare wrapText="bothSides"/>
            <wp:docPr id="554" name="Picture 1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7310755</wp:posOffset>
            </wp:positionH>
            <wp:positionV relativeFrom="page">
              <wp:posOffset>9541510</wp:posOffset>
            </wp:positionV>
            <wp:extent cx="4445" cy="4445"/>
            <wp:effectExtent l="3175" t="1270" r="0" b="1905"/>
            <wp:wrapSquare wrapText="bothSides"/>
            <wp:docPr id="553" name="Picture 1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9843770</wp:posOffset>
            </wp:positionV>
            <wp:extent cx="8890" cy="73025"/>
            <wp:effectExtent l="1270" t="0" r="0" b="4445"/>
            <wp:wrapTopAndBottom/>
            <wp:docPr id="552" name="Picture 29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9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В качестве наименования показателя используется лаконичное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9" name="Picture 15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и понятное наименование, отражающее основную суть наблюдаемого явления.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Единица измерения показателя выбирается из общероссийского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0"/>
            <wp:effectExtent l="0" t="0" r="0" b="0"/>
            <wp:docPr id="150" name="Picture 29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9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классификатора единиц измерения (ОКЕИ).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федеральные, областные и муниципальные правовые акты, наименование показателя не корректируется,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51" name="Picture 1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начиная с текущего года вместо значений показателя ставится знак «—», и начиная с текущего года вводится новый показатель с новым наименованием и значениями.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4.5. 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проектов,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22860"/>
            <wp:effectExtent l="0" t="0" r="0" b="0"/>
            <wp:docPr id="152" name="Picture 29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9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входящих в состав региональных, ведомственных проектов, комплексах процессных мероприятий.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Структурные элементы муниципальной (комплексной) программы при необходимости могут группироваться по направлениям муниципальной программы 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По каждому структурному элементу муниципальной (комплексной) программы указывается следующая информация: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наименование;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0480"/>
            <wp:effectExtent l="0" t="0" r="0" b="0"/>
            <wp:docPr id="153" name="Picture 299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0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срок реализации в формате «год начала — год окончания»;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       ФИО куратора проекта, входящего в состав региональных и ведомственных проектов;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 или отраслевого (функционального) органа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реализацию структурного элемента муниципальной (комплексной) программы;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задачи структурного элемента муниципальной (комплексной) программы,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15240"/>
            <wp:effectExtent l="19050" t="0" r="3810" b="0"/>
            <wp:docPr id="154" name="Picture 29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0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решение которых обеспечивается реализацией структурного элемента муниципальной (комплексной) программы;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ожидаемые социальные, экономические и иные эффекты от выполнения задач;    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связь с показателями муниципальной (комплексной) программы, на достижение которых направлена реализация структурного элемента муниципальной (комплексной) программы приводится наименование одного или нескольких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30480"/>
            <wp:effectExtent l="19050" t="0" r="3810" b="0"/>
            <wp:docPr id="155" name="Picture 29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1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показателей муниципальной (комплексной) программы по каждой задаче структурного элемента (задача структурного элемента в обязательном порядке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56" name="Picture 17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должна быть связаны хотя бы с одним показателем муниципальной (комплексной) программы).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740410</wp:posOffset>
            </wp:positionH>
            <wp:positionV relativeFrom="page">
              <wp:posOffset>3803650</wp:posOffset>
            </wp:positionV>
            <wp:extent cx="4445" cy="4445"/>
            <wp:effectExtent l="1270" t="1270" r="1905" b="1905"/>
            <wp:wrapSquare wrapText="bothSides"/>
            <wp:docPr id="551" name="Picture 17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9930130</wp:posOffset>
            </wp:positionV>
            <wp:extent cx="4445" cy="8890"/>
            <wp:effectExtent l="0" t="1270" r="3175" b="0"/>
            <wp:wrapTopAndBottom/>
            <wp:docPr id="550" name="Picture 1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Задача комплекса процессных мероприятий, включающая мероприятия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58" name="Picture 29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1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(результаты) по обеспечению деятельности (содержанию) ответственного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59" name="Picture 1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исполнителя, соисполнителей, участников муниципальной (комплексной)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0" name="Picture 17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программы может быть связана со всеми показателями муниципальной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83820"/>
            <wp:effectExtent l="0" t="0" r="0" b="0"/>
            <wp:docPr id="161" name="Picture 29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1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4.6. В разделе 4 «Финансовое обеспечение муниципальной (комплексной)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162" name="Picture 299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1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программы» паспорта муниципальной (комплексной) программы подлежит отражению информация об объеме расходов, предусмотренных на реализацию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3" name="Picture 1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муниципальной (комплексной) программы в разрезе ее структурных элементов, по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4" name="Picture 17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годам реализации муниципальной (комплексной) программы с указанием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5" name="Picture 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6" name="Picture 17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lastRenderedPageBreak/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7" name="Picture 1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случае расхождения в процессе исполнения бюджета параметров финансового обеспечения между паспортом проекта, входящего в состав регионального проекта, утвержденного в системе «Электронный бюджет», и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8" name="Picture 17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параметрами финансового обеспечения, предусмотренными по такому проекту в действующей редакции паспорта муниципальной (комплексной) программы, соответствующие изменения финансового обеспечения по этому проекту включаются при очередном внесении изменений в решение Каменского районного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71" name="Picture 299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2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Собрания депутатов о бюджете на текущий финансовый год и плановый период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2" name="Picture 17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и отражаются в паспорте муниципальной (комплексной) программы при последующем внесении изменений в муниципальную (комплексную) программу, Расходы на дорожное хозяйство отражаются в муниципальных (комплексных)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3" name="Picture 19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программах с учетом особенностей, предусмотренных действующим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4" name="Picture 19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4,7. В разделе 5 «Показатели муниципальной (комплексной) программы в разрезе поселений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поселения» подлежат отражению показатели уровня муниципальной (комплексной) программы, затрагивающие вопросы местного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175" name="Picture 299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2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поселений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6" name="Picture 19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показателей по поселениям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включенных в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7" name="Picture 19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муниципальную (комплексную) программу, должны соответствовать значениям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78" name="Picture 299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3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трансферта, имеющего целевое назначение, из местного бюджета бюджету поселения.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3515995</wp:posOffset>
            </wp:positionV>
            <wp:extent cx="4445" cy="8890"/>
            <wp:effectExtent l="0" t="0" r="3175" b="3175"/>
            <wp:wrapSquare wrapText="bothSides"/>
            <wp:docPr id="549" name="Picture 1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9884410</wp:posOffset>
            </wp:positionV>
            <wp:extent cx="4445" cy="8890"/>
            <wp:effectExtent l="0" t="1270" r="3175" b="0"/>
            <wp:wrapTopAndBottom/>
            <wp:docPr id="548" name="Picture 1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 данном разделе паспорта муниципальной (комплексной) программы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9" name="Picture 1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приводится следующая информация: наименование показателя;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наименование поселения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для которого предусмотрено значение показателя;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единица измерения показателя (по ОКЕИ);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базовое значение показателя (с указанием года) — указывается фактическое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0480"/>
            <wp:effectExtent l="0" t="0" r="0" b="0"/>
            <wp:docPr id="180" name="Picture 29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3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60960"/>
            <wp:effectExtent l="0" t="0" r="0" b="0"/>
            <wp:docPr id="181" name="Picture 29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3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значение показателя (по годам реализации).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4.8. Для комплексной программы в качестве приложения к паспорту в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2" name="Picture 1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обязательном порядке формируется аналитическая информация о структурных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3" name="Picture 19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numPr>
          <w:ilvl w:val="0"/>
          <w:numId w:val="3"/>
        </w:numPr>
        <w:spacing w:after="0" w:line="240" w:lineRule="auto"/>
        <w:ind w:left="0" w:right="1537" w:firstLine="685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Требования к заполнению паспорта комплекса процессных мероприятий</w:t>
      </w:r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Комплекс процессных мероприятий комплекс мероприятий, которые реализуются непрерывно либо на периодической основе и ориентированы исключительно на процессную деятельность.</w:t>
      </w:r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Паспорт комплекса процессных мероприятий разрабатывается по форме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0"/>
            <wp:effectExtent l="0" t="0" r="0" b="0"/>
            <wp:docPr id="185" name="Picture 299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3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согласно приложению № 4 к настоящим Методическим рекомендациям.</w:t>
      </w:r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рамках процессных мероприятий муниципальной (комплексной)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6" name="Picture 1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программы осуществляется реализация направлений деятельности,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7" name="Picture 1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предусматривающих: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8" name="Picture 1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выполнение муниципальных заданий на оказание муниципальных услуг;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9" name="Picture 19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предоставление</w:t>
      </w:r>
      <w:r w:rsidRPr="001E17AB">
        <w:rPr>
          <w:rFonts w:ascii="Times New Roman" w:hAnsi="Times New Roman" w:cs="Times New Roman"/>
          <w:sz w:val="24"/>
          <w:szCs w:val="24"/>
        </w:rPr>
        <w:tab/>
        <w:t>целевых</w:t>
      </w:r>
      <w:r w:rsidRPr="001E17AB">
        <w:rPr>
          <w:rFonts w:ascii="Times New Roman" w:hAnsi="Times New Roman" w:cs="Times New Roman"/>
          <w:sz w:val="24"/>
          <w:szCs w:val="24"/>
        </w:rPr>
        <w:tab/>
        <w:t>субсидий</w:t>
      </w:r>
      <w:r w:rsidRPr="001E17AB">
        <w:rPr>
          <w:rFonts w:ascii="Times New Roman" w:hAnsi="Times New Roman" w:cs="Times New Roman"/>
          <w:sz w:val="24"/>
          <w:szCs w:val="24"/>
        </w:rPr>
        <w:tab/>
        <w:t xml:space="preserve">муниципальным учреждениям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91" name="Picture 2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(за исключением субсидий, предоставляемых в рамках проектной деятельности);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оказание мер социальной поддержки отдельным категориям населения (за исключением случаев, когда нормативными правовыми актами установлен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92" name="Picture 2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ограниченный период действия соответствующих мер), включая осуществление социальных налоговых расходов;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предоставление субсидий автономным некоммерческим организациям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99060"/>
            <wp:effectExtent l="0" t="0" r="0" b="0"/>
            <wp:docPr id="193" name="Picture 299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4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 (за исключением субсидий, предоставляемых в рамках проектной деятельности);    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осуществление текущей деятельности казенных учреждений; </w:t>
      </w:r>
    </w:p>
    <w:p w:rsidR="0079020B" w:rsidRPr="001E17AB" w:rsidRDefault="0079020B" w:rsidP="0079020B">
      <w:pPr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         иные направления деятельности по согласованию с сектором экономики и финансов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99060"/>
            <wp:effectExtent l="19050" t="0" r="3810" b="0"/>
            <wp:docPr id="194" name="Picture 299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4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разделе 1 «Основные положения» паспорта комплекса процессных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E17AB">
        <w:rPr>
          <w:rFonts w:ascii="Times New Roman" w:hAnsi="Times New Roman" w:cs="Times New Roman"/>
          <w:sz w:val="24"/>
          <w:szCs w:val="24"/>
        </w:rPr>
        <w:t>мероприятий отражается основная информация о комплексе процессных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97" name="Picture 2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мероприятий, в том числе: его наименование, сведения об ответственном за его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0480"/>
            <wp:effectExtent l="0" t="0" r="0" b="0"/>
            <wp:docPr id="198" name="Picture 29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53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разработку и реализацию (с указанием ФИО и должности), а также связь с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99" name="Picture 2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муниципальной (комплексной) программой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3424555</wp:posOffset>
            </wp:positionV>
            <wp:extent cx="4445" cy="4445"/>
            <wp:effectExtent l="0" t="3175" r="3175" b="0"/>
            <wp:wrapSquare wrapText="bothSides"/>
            <wp:docPr id="547" name="Picture 2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4462145</wp:posOffset>
            </wp:positionV>
            <wp:extent cx="4445" cy="4445"/>
            <wp:effectExtent l="0" t="4445" r="3175" b="0"/>
            <wp:wrapSquare wrapText="bothSides"/>
            <wp:docPr id="546" name="Picture 2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0" name="Picture 2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значений по годам реализации, а также информация об ответственных за их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201" name="Picture 29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5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достижение. Также указывается государственная информационная система (при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2" name="Picture 2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наличии).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3" name="Picture 2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5.6. В разделе 2.1 «Показатели комплекса процессных мероприятий по Калитвенскому сельскому поселению»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 в разрезе поселения, а также информация об ответственных за их достижение.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204" name="Picture 299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5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5.7. В разделе 3 «План достижения показателей комплекса процессных мероприятий» паспорта комплекса процессных мероприятий в случае необходимости приводятся показатели помесячно.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5.8. 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базовое значение и значение по годам реализации.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Формирование мероприятий (результатов) комплекса процессных мероприятий осуществляется с учетом требований пункта 3,8 Порядка.</w:t>
      </w:r>
    </w:p>
    <w:p w:rsidR="0079020B" w:rsidRPr="001E17AB" w:rsidRDefault="0079020B" w:rsidP="0079020B">
      <w:pPr>
        <w:spacing w:after="0" w:line="240" w:lineRule="auto"/>
        <w:ind w:left="14" w:right="9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Наименование мероприятия (результата) должно быть сформулировано в виде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0"/>
            <wp:effectExtent l="0" t="0" r="0" b="0"/>
            <wp:docPr id="205" name="Picture 29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6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79020B" w:rsidRPr="001E17AB" w:rsidRDefault="0079020B" w:rsidP="0079020B">
      <w:pPr>
        <w:spacing w:after="0" w:line="240" w:lineRule="auto"/>
        <w:ind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Наименование мероприятия (результата) не должно:</w:t>
      </w:r>
    </w:p>
    <w:p w:rsidR="0079020B" w:rsidRPr="001E17AB" w:rsidRDefault="0079020B" w:rsidP="0079020B">
      <w:pPr>
        <w:spacing w:after="0" w:line="240" w:lineRule="auto"/>
        <w:ind w:left="10" w:right="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дублировать наименование цели, показателя, задачи, иного мероприятия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6" name="Picture 2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(результата), контрольной точки; </w:t>
      </w:r>
    </w:p>
    <w:p w:rsidR="0079020B" w:rsidRPr="001E17AB" w:rsidRDefault="0079020B" w:rsidP="0079020B">
      <w:pPr>
        <w:spacing w:after="0" w:line="240" w:lineRule="auto"/>
        <w:ind w:left="10" w:right="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дублировать наименования показателей, мероприятий (результатов) иных структурных элементов муниципальной (комплексной) программы;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45720"/>
            <wp:effectExtent l="0" t="0" r="0" b="0"/>
            <wp:docPr id="207" name="Picture 299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6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8" name="Picture 2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0" w:right="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содержать значения мероприятия (результата) и указание на период реализации; содержать указание на два и более мероприятия (результата);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9" name="Picture 2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53340"/>
            <wp:effectExtent l="0" t="0" r="0" b="0"/>
            <wp:docPr id="210" name="Picture 29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6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0" w:right="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содержать наименование нормативных правовых актов, иных поручений; содержать указания на виды и формы муниципальной поддержки (субсидии,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1" name="Picture 2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дотации и другие).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Планирование сроков выполнения мероприятий (результатов) осуществляется с учетом:</w:t>
      </w:r>
    </w:p>
    <w:p w:rsidR="0079020B" w:rsidRPr="001E17AB" w:rsidRDefault="0079020B" w:rsidP="0079020B">
      <w:pPr>
        <w:spacing w:after="0" w:line="240" w:lineRule="auto"/>
        <w:ind w:left="14" w:right="8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равномерности распределения в течение календарного года; </w:t>
      </w:r>
    </w:p>
    <w:p w:rsidR="0079020B" w:rsidRPr="001E17AB" w:rsidRDefault="0079020B" w:rsidP="0079020B">
      <w:pPr>
        <w:spacing w:after="0" w:line="240" w:lineRule="auto"/>
        <w:ind w:left="14" w:right="8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сопоставимости со сроками достижения показателей муниципальной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2" name="Picture 2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(комплексной) программы и показателей ее структурных элементов.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3" name="Picture 24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946150</wp:posOffset>
            </wp:positionV>
            <wp:extent cx="4445" cy="4445"/>
            <wp:effectExtent l="0" t="1270" r="3175" b="1905"/>
            <wp:wrapSquare wrapText="bothSides"/>
            <wp:docPr id="545" name="Picture 2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4" name="Picture 24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5" name="Picture 24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мероприятие (результат) и не дублировать его наименование.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5.9. В разделе 5 «Финансовое обеспечение комплекса процессных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6" name="Picture 2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7" name="Picture 2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мероприятий» паспорта комплекса процессных мероприятий приводится информация об объемах финансового обеспечения комплекса процессных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8" name="Picture 24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0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219" name="Picture 299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7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одного знака после запятой.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5.10. Раздел 6 «План реализации комплекса процессных мероприятий» паспорта комплекса процессных мероприятий заполняется с учетом следующих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0" name="Picture 24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1" name="Picture 2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рекомендаций.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2" name="Picture 2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3" name="Picture 24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промежуточного результата и (или) иного значимого действия по выполнения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4" name="Picture 24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мероприятия (достижению результата).</w:t>
      </w:r>
    </w:p>
    <w:p w:rsidR="0079020B" w:rsidRPr="001E17AB" w:rsidRDefault="0079020B" w:rsidP="0079020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По каждому мероприятию (результату) и контрольной точке определяется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225" name="Picture 29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7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ответственный за его выполнение (достижение) сотрудник с указанием ФИО и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6" name="Picture 24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7" name="Picture 24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должности.</w:t>
      </w:r>
    </w:p>
    <w:p w:rsidR="001E17AB" w:rsidRPr="001E17AB" w:rsidRDefault="001E17AB" w:rsidP="001E17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17AB">
        <w:rPr>
          <w:rFonts w:ascii="Times New Roman" w:hAnsi="Times New Roman" w:cs="Times New Roman"/>
          <w:sz w:val="24"/>
          <w:szCs w:val="24"/>
        </w:rPr>
        <w:t>Для каждой контрольной точки устанавливается дата ее достижения:</w:t>
      </w:r>
    </w:p>
    <w:p w:rsidR="001E17AB" w:rsidRPr="001E17AB" w:rsidRDefault="001E17AB" w:rsidP="001E1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AB">
        <w:rPr>
          <w:rFonts w:ascii="Times New Roman" w:hAnsi="Times New Roman" w:cs="Times New Roman"/>
          <w:sz w:val="24"/>
          <w:szCs w:val="24"/>
        </w:rPr>
        <w:t xml:space="preserve">для мероприятий (результатов) комплекса процессных мероприятий, в соответствующих паспортах, </w:t>
      </w:r>
      <w:r w:rsidRPr="001E17AB">
        <w:rPr>
          <w:rFonts w:ascii="Times New Roman" w:hAnsi="Times New Roman" w:cs="Times New Roman"/>
          <w:color w:val="1A1A1A"/>
          <w:sz w:val="24"/>
          <w:szCs w:val="24"/>
          <w:highlight w:val="white"/>
        </w:rPr>
        <w:t>рекомендуемое количество контрольных точек составляет не менее четырех - шести  в год на одно мероприятие (результат)</w:t>
      </w:r>
      <w:r w:rsidRPr="001E17AB">
        <w:rPr>
          <w:rFonts w:ascii="Times New Roman" w:hAnsi="Times New Roman" w:cs="Times New Roman"/>
          <w:sz w:val="24"/>
          <w:szCs w:val="24"/>
        </w:rPr>
        <w:t>, равномерно распределенных в течение года;</w:t>
      </w:r>
    </w:p>
    <w:p w:rsidR="001E17AB" w:rsidRDefault="001E17AB" w:rsidP="001E17A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79020B" w:rsidRPr="001E17AB" w:rsidRDefault="0079020B" w:rsidP="001E17A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 реализации разрабатывается на очередной финансовый год и плановый период.</w:t>
      </w:r>
    </w:p>
    <w:p w:rsidR="0079020B" w:rsidRPr="001E17AB" w:rsidRDefault="0079020B" w:rsidP="0079020B">
      <w:pPr>
        <w:spacing w:after="0" w:line="240" w:lineRule="auto"/>
        <w:ind w:left="86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5.11. 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комплекс процессных мероприятий по обеспечению реализации муниципальных функций и полномочий ответственного исполнителя муниципальной (комплексной) программы; 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комплекс процессных мероприятий по обеспечению реализации муниципальных функций и полномочий соисполнителей (участников) муниципальной программы (комплексной программы), в случае если ассигнования местного бюджета на его содержание предусмотрены в рамках такой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01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79020B" w:rsidRPr="001E17AB" w:rsidRDefault="0079020B" w:rsidP="0079020B">
      <w:pPr>
        <w:pStyle w:val="a3"/>
        <w:numPr>
          <w:ilvl w:val="0"/>
          <w:numId w:val="8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79020B" w:rsidRPr="001E17AB" w:rsidRDefault="0079020B" w:rsidP="0079020B">
      <w:pPr>
        <w:pStyle w:val="a3"/>
        <w:numPr>
          <w:ilvl w:val="0"/>
          <w:numId w:val="8"/>
        </w:numPr>
        <w:spacing w:after="0" w:line="240" w:lineRule="auto"/>
        <w:ind w:right="14"/>
        <w:rPr>
          <w:sz w:val="24"/>
          <w:szCs w:val="24"/>
          <w:lang w:val="ru-RU"/>
        </w:rPr>
      </w:pPr>
    </w:p>
    <w:p w:rsidR="0079020B" w:rsidRPr="001E17AB" w:rsidRDefault="0079020B" w:rsidP="006C04C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1256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Требования к заполнению приложений к муниципальной (комплексной) программе</w:t>
      </w:r>
    </w:p>
    <w:p w:rsidR="0079020B" w:rsidRPr="001E17AB" w:rsidRDefault="0079020B" w:rsidP="006C04C6">
      <w:pPr>
        <w:spacing w:after="0" w:line="240" w:lineRule="auto"/>
        <w:ind w:left="2002" w:right="1256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lastRenderedPageBreak/>
        <w:t>Если в рамках муниципальной программы реализуются мероприятия, финансируемые в том числе за счет субсидий и иных межбюджетных трансфертов из областного бюджета, то в случае необходимости, в такой муниципальной (комплексной) программе отдельными аналитическими приложениями включаются:</w:t>
      </w:r>
    </w:p>
    <w:p w:rsidR="0079020B" w:rsidRPr="001E17AB" w:rsidRDefault="0079020B" w:rsidP="0079020B">
      <w:pPr>
        <w:spacing w:after="0" w:line="240" w:lineRule="auto"/>
        <w:ind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показатели, отражающие сводные значения результатов использования субсидий и иных межбюджетных трансфертов из областного бюджета бюджету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79020B" w:rsidRPr="001E17AB" w:rsidRDefault="0079020B" w:rsidP="0079020B">
      <w:pPr>
        <w:spacing w:after="0" w:line="240" w:lineRule="auto"/>
        <w:ind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перечень объектов, на софинансирование которых предоставляется субсидия или иные межбюджетные трансферты из областного бюджета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9" name="Picture 2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(в случае необходимости).</w:t>
      </w: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152400"/>
            <wp:effectExtent l="19050" t="0" r="7620" b="0"/>
            <wp:docPr id="230" name="Picture 29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7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случае включения в муниципальную (комплексную) программу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15240"/>
            <wp:effectExtent l="19050" t="0" r="3810" b="0"/>
            <wp:docPr id="231" name="Picture 29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7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объектов строительства, реконструкции и капитального ремонта, находящихся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2" name="Picture 2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в состав муниципальной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поселения) в соответствии с приложением № 6 к настоящим Методическим рекомендациям (таблица № 4).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Указанный перечень на очередной год и плановый период формируется при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3" name="Picture 28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условии наличия положительного заключения государственной (негосударственной) экспертизы проектной документации, по долгосрочным контрактам — в соответствии с графиком производства работ.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4" name="Picture 2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7273925</wp:posOffset>
            </wp:positionH>
            <wp:positionV relativeFrom="page">
              <wp:posOffset>4448810</wp:posOffset>
            </wp:positionV>
            <wp:extent cx="4445" cy="4445"/>
            <wp:effectExtent l="4445" t="0" r="0" b="4445"/>
            <wp:wrapSquare wrapText="bothSides"/>
            <wp:docPr id="544" name="Picture 2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9322435</wp:posOffset>
            </wp:positionV>
            <wp:extent cx="4445" cy="4445"/>
            <wp:effectExtent l="0" t="3175" r="3175" b="0"/>
            <wp:wrapSquare wrapText="bothSides"/>
            <wp:docPr id="543" name="Picture 2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754380</wp:posOffset>
            </wp:positionV>
            <wp:extent cx="4445" cy="4445"/>
            <wp:effectExtent l="3175" t="0" r="0" b="3175"/>
            <wp:wrapSquare wrapText="bothSides"/>
            <wp:docPr id="542" name="Picture 2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1915795</wp:posOffset>
            </wp:positionV>
            <wp:extent cx="4445" cy="4445"/>
            <wp:effectExtent l="3175" t="3175" r="0" b="0"/>
            <wp:wrapSquare wrapText="bothSides"/>
            <wp:docPr id="541" name="Picture 2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3950335</wp:posOffset>
            </wp:positionV>
            <wp:extent cx="4445" cy="4445"/>
            <wp:effectExtent l="3175" t="3175" r="0" b="0"/>
            <wp:wrapSquare wrapText="bothSides"/>
            <wp:docPr id="540" name="Picture 2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6035040</wp:posOffset>
            </wp:positionV>
            <wp:extent cx="4445" cy="4445"/>
            <wp:effectExtent l="3175" t="0" r="0" b="3175"/>
            <wp:wrapSquare wrapText="bothSides"/>
            <wp:docPr id="539" name="Picture 2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9944100</wp:posOffset>
            </wp:positionV>
            <wp:extent cx="4445" cy="4445"/>
            <wp:effectExtent l="3175" t="0" r="0" b="3175"/>
            <wp:wrapTopAndBottom/>
            <wp:docPr id="538" name="Picture 2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4576445</wp:posOffset>
            </wp:positionV>
            <wp:extent cx="4445" cy="4445"/>
            <wp:effectExtent l="0" t="4445" r="3175" b="0"/>
            <wp:wrapSquare wrapText="bothSides"/>
            <wp:docPr id="82" name="Picture 2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4631690</wp:posOffset>
            </wp:positionV>
            <wp:extent cx="4445" cy="4445"/>
            <wp:effectExtent l="3175" t="0" r="0" b="4445"/>
            <wp:wrapSquare wrapText="bothSides"/>
            <wp:docPr id="81" name="Picture 2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2523490</wp:posOffset>
            </wp:positionV>
            <wp:extent cx="4445" cy="4445"/>
            <wp:effectExtent l="3175" t="1270" r="0" b="1905"/>
            <wp:wrapSquare wrapText="bothSides"/>
            <wp:docPr id="80" name="Picture 2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7273925</wp:posOffset>
            </wp:positionH>
            <wp:positionV relativeFrom="page">
              <wp:posOffset>2555875</wp:posOffset>
            </wp:positionV>
            <wp:extent cx="4445" cy="4445"/>
            <wp:effectExtent l="4445" t="3175" r="0" b="0"/>
            <wp:wrapSquare wrapText="bothSides"/>
            <wp:docPr id="79" name="Picture 28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7273925</wp:posOffset>
            </wp:positionH>
            <wp:positionV relativeFrom="page">
              <wp:posOffset>3204845</wp:posOffset>
            </wp:positionV>
            <wp:extent cx="4445" cy="4445"/>
            <wp:effectExtent l="4445" t="4445" r="0" b="0"/>
            <wp:wrapSquare wrapText="bothSides"/>
            <wp:docPr id="78" name="Picture 2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Муниципальными (комплексными) программами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предусмотрено предоставление межбюджетных трансфертов бюджетам поселений на реализацию муниципальных программ поселений, направленных на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5" name="Picture 2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достижение целей, соответствующих муниципальным программам. Порядок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15240"/>
            <wp:effectExtent l="19050" t="0" r="3810" b="0"/>
            <wp:docPr id="236" name="Picture 299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8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предоставления и распределения указанных межбюджетных трансфертов, а также методика распределения иных межбюджетных трансфертов из бюджета района бюджетам поселений и правила их предоставления (в случае, если муниципальной (комплексной) программой предусматривается предоставление таких межбюджетных трансфертов) устанавливаются соответствующей муниципальной (комплексной) программой.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Указанные порядок и (или) методика должны быть оформлены отдельным приложением к муниципальной (комплексной) программе.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7" name="Picture 28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Указанный перечень на очередной год и плановый период формируется при условии наличия положительного заключения государственной (негосударственной)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8" name="Picture 2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экспертизы проектной документации, по долгосрочным контрактам — в соответствии с графиком производства работ.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numPr>
          <w:ilvl w:val="0"/>
          <w:numId w:val="4"/>
        </w:numPr>
        <w:spacing w:after="0" w:line="240" w:lineRule="auto"/>
        <w:ind w:left="0" w:right="1256" w:firstLine="685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Требования к формированию единого аналитического плана реализации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9" name="Picture 2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муниципальной (комплексной) программы</w:t>
      </w:r>
    </w:p>
    <w:p w:rsidR="0079020B" w:rsidRPr="001E17AB" w:rsidRDefault="0079020B" w:rsidP="0079020B">
      <w:pPr>
        <w:spacing w:after="0" w:line="240" w:lineRule="auto"/>
        <w:ind w:left="685" w:right="1256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Планы реализации проектов, входящих в состав региональных и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0" name="Picture 28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ведомственных проектов, формируются в соответствии с Положением об организации проектной деятельности на территории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 реализации комплекса процессных мероприятий формируется в соответствии с требованиями пункта 5.9 настоящих Методических рекомендаций.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1" name="Picture 2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2" name="Picture 2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(таблица № 5).</w:t>
      </w: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-4445</wp:posOffset>
            </wp:positionH>
            <wp:positionV relativeFrom="paragraph">
              <wp:posOffset>991870</wp:posOffset>
            </wp:positionV>
            <wp:extent cx="4445" cy="4445"/>
            <wp:effectExtent l="3175" t="1270" r="0" b="1905"/>
            <wp:wrapSquare wrapText="bothSides"/>
            <wp:docPr id="77" name="Picture 2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Единый аналитический план реализации формируется и размещается на официальном сайте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ответственным исполнителем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3" name="Picture 2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муниципальной (комплексной) программы не позднее 10 рабочих дней со дня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4" name="Picture 29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утверждения постановлением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(комплексной) программы и далее ежегодно, не позднее 31 декабря текущего финансового года</w:t>
      </w:r>
    </w:p>
    <w:p w:rsidR="00286A08" w:rsidRDefault="00286A08" w:rsidP="0079020B">
      <w:pPr>
        <w:ind w:firstLine="685"/>
        <w:jc w:val="both"/>
        <w:sectPr w:rsidR="00286A08" w:rsidSect="0079020B">
          <w:footerReference w:type="even" r:id="rId87"/>
          <w:footerReference w:type="default" r:id="rId88"/>
          <w:footerReference w:type="first" r:id="rId8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86A08" w:rsidRPr="00286A08" w:rsidRDefault="00286A08" w:rsidP="00286A08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86A08" w:rsidRDefault="00286A08" w:rsidP="00286A0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к Методическим рекомендациям по разработке</w:t>
      </w:r>
    </w:p>
    <w:p w:rsidR="00286A08" w:rsidRPr="00286A08" w:rsidRDefault="00286A08" w:rsidP="00286A0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 и реализации муниципальных программ</w:t>
      </w:r>
    </w:p>
    <w:p w:rsidR="00286A08" w:rsidRPr="00286A08" w:rsidRDefault="00CD795A" w:rsidP="00286A0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Красновского</w:t>
      </w:r>
      <w:r w:rsidR="00286A0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ПАСПОРТ</w:t>
      </w: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муниципальной (комплексной) программы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 </w:t>
      </w:r>
      <w:r w:rsidRPr="00286A08">
        <w:rPr>
          <w:rFonts w:ascii="Times New Roman" w:hAnsi="Times New Roman" w:cs="Times New Roman"/>
          <w:i/>
          <w:sz w:val="20"/>
          <w:szCs w:val="20"/>
        </w:rPr>
        <w:t>«Наименование»</w:t>
      </w:r>
    </w:p>
    <w:p w:rsidR="00286A08" w:rsidRPr="00286A08" w:rsidRDefault="00286A08" w:rsidP="00286A08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Основные положения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0206"/>
      </w:tblGrid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Куратор муниципальной (комплексной) программы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ФИО заместителя Главы Администрации </w:t>
            </w:r>
            <w:r w:rsidR="00CD795A">
              <w:rPr>
                <w:rFonts w:ascii="Times New Roman" w:hAnsi="Times New Roman" w:cs="Times New Roman"/>
                <w:i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(комплексной) программы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Style w:val="11"/>
                <w:rFonts w:cs="Times New Roman"/>
                <w:i/>
                <w:sz w:val="20"/>
                <w:szCs w:val="20"/>
              </w:rPr>
              <w:t xml:space="preserve">ФИО руководителя структурного подразделения, отраслевого (функционального) органа Администрации </w:t>
            </w:r>
            <w:r w:rsidR="00CD795A">
              <w:rPr>
                <w:rStyle w:val="11"/>
                <w:rFonts w:cs="Times New Roman"/>
                <w:i/>
                <w:sz w:val="20"/>
                <w:szCs w:val="20"/>
              </w:rPr>
              <w:t>Красновского</w:t>
            </w:r>
            <w:r>
              <w:rPr>
                <w:rStyle w:val="11"/>
                <w:rFonts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Style w:val="11"/>
                <w:rFonts w:cs="Times New Roman"/>
                <w:i/>
                <w:sz w:val="20"/>
                <w:szCs w:val="20"/>
              </w:rPr>
              <w:t xml:space="preserve"> или иного главного распорядителя средств местного бюджета, определенного ответственным за разработку, реализацию и оценку эффективности муниципальной (комплексной) программы</w:t>
            </w: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Сроки реализации муниципальной  (комплексной) программы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Этап I: год начала – год окончания</w:t>
            </w:r>
          </w:p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Этап II: год начала – год окончания</w:t>
            </w:r>
          </w:p>
        </w:tc>
      </w:tr>
      <w:tr w:rsidR="00286A08" w:rsidRPr="00286A08" w:rsidTr="00286A08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(комплексной)   программы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Цель 1</w:t>
            </w:r>
          </w:p>
        </w:tc>
      </w:tr>
      <w:tr w:rsidR="00286A08" w:rsidRPr="00286A08" w:rsidTr="00286A08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Цель 2</w:t>
            </w: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(подпрограммы) муниципальной (комплексной)  программы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&lt;1&gt;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Параметры финансового обеспечения за весь период реализации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Style w:val="11"/>
                <w:rFonts w:cs="Times New Roman"/>
                <w:i/>
                <w:sz w:val="20"/>
                <w:szCs w:val="20"/>
              </w:rPr>
              <w:t>Указывается общий объем финансирования муниципальной (комплексной) программы:</w:t>
            </w:r>
          </w:p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Style w:val="11"/>
                <w:rFonts w:cs="Times New Roman"/>
                <w:i/>
                <w:sz w:val="20"/>
                <w:szCs w:val="20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Национальная цель/наименование государственной программы Ростовской области</w:t>
            </w:r>
          </w:p>
        </w:tc>
      </w:tr>
    </w:tbl>
    <w:p w:rsidR="00286A08" w:rsidRPr="00286A08" w:rsidRDefault="00286A08" w:rsidP="00286A08">
      <w:pPr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&lt;1&gt; Данная строка включается в случае необходимости.</w:t>
      </w:r>
      <w:r w:rsidRPr="00286A08">
        <w:rPr>
          <w:rFonts w:ascii="Times New Roman" w:hAnsi="Times New Roman" w:cs="Times New Roman"/>
          <w:sz w:val="20"/>
          <w:szCs w:val="20"/>
        </w:rPr>
        <w:br w:type="page"/>
      </w:r>
    </w:p>
    <w:p w:rsidR="00286A08" w:rsidRPr="00286A08" w:rsidRDefault="00286A08" w:rsidP="00286A08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Показатели муниципальной (комплексной) программы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286A08" w:rsidRPr="00286A08" w:rsidTr="00286A08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Уровень показателя &lt;7&gt;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Вид показателя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Доку-мент&lt;4&gt;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Ответст-венный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нацио-нальных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Инфор-мационная система</w:t>
            </w:r>
          </w:p>
        </w:tc>
      </w:tr>
      <w:tr w:rsidR="00286A08" w:rsidRPr="00286A08" w:rsidTr="00286A08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86A08" w:rsidRPr="00286A08" w:rsidTr="00286A08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Цель 1 муниципальной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Цель 2 муниципальной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&lt;1&gt; Статистический или ведомственный.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&lt;2&gt;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&lt;3&gt; Указывается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286A08" w:rsidRPr="00286A08" w:rsidRDefault="00286A08" w:rsidP="00286A08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 и т.д. </w:t>
      </w:r>
    </w:p>
    <w:p w:rsidR="00286A08" w:rsidRP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&lt;5&gt; Указывается </w:t>
      </w:r>
      <w:r w:rsidRPr="002020CF">
        <w:rPr>
          <w:rFonts w:ascii="Times New Roman" w:hAnsi="Times New Roman" w:cs="Times New Roman"/>
          <w:sz w:val="18"/>
          <w:szCs w:val="18"/>
          <w:shd w:val="clear" w:color="auto" w:fill="FFD821"/>
        </w:rPr>
        <w:t xml:space="preserve">структурное подразделение или отраслевой (функциональный) орган Администрации </w:t>
      </w:r>
      <w:r w:rsidR="00CD795A" w:rsidRPr="002020CF">
        <w:rPr>
          <w:rFonts w:ascii="Times New Roman" w:hAnsi="Times New Roman" w:cs="Times New Roman"/>
          <w:sz w:val="18"/>
          <w:szCs w:val="18"/>
          <w:shd w:val="clear" w:color="auto" w:fill="FFD821"/>
        </w:rPr>
        <w:t>Красновского</w:t>
      </w:r>
      <w:r w:rsidRPr="002020CF">
        <w:rPr>
          <w:rFonts w:ascii="Times New Roman" w:hAnsi="Times New Roman" w:cs="Times New Roman"/>
          <w:sz w:val="18"/>
          <w:szCs w:val="18"/>
          <w:shd w:val="clear" w:color="auto" w:fill="FFD821"/>
        </w:rPr>
        <w:t xml:space="preserve"> сельского поселения</w:t>
      </w:r>
      <w:r w:rsidRPr="002020CF">
        <w:rPr>
          <w:rFonts w:ascii="Times New Roman" w:hAnsi="Times New Roman" w:cs="Times New Roman"/>
          <w:sz w:val="18"/>
          <w:szCs w:val="18"/>
        </w:rPr>
        <w:t>,</w:t>
      </w:r>
      <w:r w:rsidRPr="00286A08">
        <w:rPr>
          <w:rFonts w:ascii="Times New Roman" w:hAnsi="Times New Roman" w:cs="Times New Roman"/>
          <w:sz w:val="18"/>
          <w:szCs w:val="18"/>
        </w:rPr>
        <w:t xml:space="preserve"> ответственный за достижение показателя.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&lt;6&gt; Указывается в соответствии с паспортом муниципальной программы </w:t>
      </w:r>
      <w:r w:rsidR="00CD795A">
        <w:rPr>
          <w:rFonts w:ascii="Times New Roman" w:hAnsi="Times New Roman" w:cs="Times New Roman"/>
          <w:sz w:val="18"/>
          <w:szCs w:val="18"/>
        </w:rPr>
        <w:t>Красновского</w:t>
      </w:r>
      <w:r w:rsidRPr="00286A08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&lt;7&gt;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проекта). Допускается установление одновременно нескольких уровней.</w:t>
      </w:r>
    </w:p>
    <w:p w:rsidR="00286A08" w:rsidRPr="00286A08" w:rsidRDefault="00286A08" w:rsidP="00286A08">
      <w:pPr>
        <w:widowControl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2.1. Прокси-показатели муниципальной (комплексной)  программы в … (текущем) году &lt;1&gt;</w:t>
      </w:r>
    </w:p>
    <w:tbl>
      <w:tblPr>
        <w:tblW w:w="155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3956"/>
        <w:gridCol w:w="1590"/>
        <w:gridCol w:w="985"/>
        <w:gridCol w:w="1241"/>
        <w:gridCol w:w="1494"/>
        <w:gridCol w:w="892"/>
        <w:gridCol w:w="940"/>
        <w:gridCol w:w="853"/>
        <w:gridCol w:w="940"/>
        <w:gridCol w:w="2115"/>
      </w:tblGrid>
      <w:tr w:rsidR="00286A08" w:rsidRPr="00286A08" w:rsidTr="00286A08">
        <w:trPr>
          <w:trHeight w:val="51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286A08" w:rsidRPr="00286A08" w:rsidTr="00286A08">
        <w:trPr>
          <w:trHeight w:val="351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6A08" w:rsidRPr="00286A08" w:rsidTr="00286A08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муниципальной (комплексной)  программы «Наименование», ед. измерения по ОКЕИ</w:t>
            </w:r>
          </w:p>
        </w:tc>
      </w:tr>
      <w:tr w:rsidR="00286A08" w:rsidRPr="00286A08" w:rsidTr="00286A08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«Наименование прокси-показателя»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1.N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муниципальной  (комплексной) программы «Наименование», ед. измерения по ОКЕИ</w:t>
            </w:r>
          </w:p>
        </w:tc>
      </w:tr>
      <w:tr w:rsidR="00286A08" w:rsidRPr="00286A08" w:rsidTr="00286A08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N.n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«Наименование прокси-показателя»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&lt;1&gt; Приводится при необходимости.</w:t>
      </w: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2.2. План достижения показателей муниципальной  (комплексной) программы в </w:t>
      </w:r>
      <w:r w:rsidRPr="00286A08">
        <w:rPr>
          <w:rFonts w:ascii="Times New Roman" w:hAnsi="Times New Roman" w:cs="Times New Roman"/>
          <w:i/>
          <w:sz w:val="20"/>
          <w:szCs w:val="20"/>
        </w:rPr>
        <w:t>(указывается год)</w:t>
      </w:r>
      <w:r w:rsidRPr="00286A08">
        <w:rPr>
          <w:rFonts w:ascii="Times New Roman" w:hAnsi="Times New Roman" w:cs="Times New Roman"/>
          <w:sz w:val="20"/>
          <w:szCs w:val="20"/>
        </w:rPr>
        <w:t xml:space="preserve"> году &lt;1&gt;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286A08" w:rsidRPr="00286A08" w:rsidTr="00286A08">
        <w:trPr>
          <w:trHeight w:val="35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Цели/показатели государственной 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год)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86A08" w:rsidRPr="00286A08" w:rsidTr="00286A08">
        <w:trPr>
          <w:trHeight w:val="66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Цель муниципальной (комплексной) программы</w:t>
            </w:r>
          </w:p>
        </w:tc>
      </w:tr>
      <w:tr w:rsidR="00286A08" w:rsidRPr="00286A08" w:rsidTr="00286A08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ind w:left="259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…</w:t>
            </w:r>
          </w:p>
        </w:tc>
      </w:tr>
      <w:tr w:rsidR="00286A08" w:rsidRPr="00286A08" w:rsidTr="00286A08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ind w:left="259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widowControl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&lt;1&gt; Приводится при необходимости.</w:t>
      </w:r>
    </w:p>
    <w:p w:rsidR="002B3334" w:rsidRPr="00286A08" w:rsidRDefault="002B3334" w:rsidP="00286A08">
      <w:pPr>
        <w:rPr>
          <w:rFonts w:ascii="Times New Roman" w:hAnsi="Times New Roman" w:cs="Times New Roman"/>
          <w:sz w:val="18"/>
          <w:szCs w:val="18"/>
        </w:rPr>
      </w:pPr>
    </w:p>
    <w:p w:rsidR="00286A08" w:rsidRPr="00286A08" w:rsidRDefault="00286A08" w:rsidP="00286A08">
      <w:pPr>
        <w:widowControl w:val="0"/>
        <w:ind w:left="72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widowControl w:val="0"/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Структура муниципальной (комплексной) программы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B3334" w:rsidRPr="00286A08" w:rsidRDefault="002B3334" w:rsidP="002B3334">
      <w:pPr>
        <w:widowControl w:val="0"/>
        <w:spacing w:after="0" w:line="240" w:lineRule="auto"/>
        <w:ind w:left="720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870"/>
        <w:gridCol w:w="2919"/>
      </w:tblGrid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&lt;2&gt;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6A08" w:rsidRPr="00286A08" w:rsidTr="00286A0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Направление «Наименование»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структурного элемента муниципальной (комплексной) программы </w:t>
            </w:r>
            <w:r w:rsidR="00CD795A">
              <w:rPr>
                <w:rFonts w:ascii="Times New Roman" w:hAnsi="Times New Roman" w:cs="Times New Roman"/>
                <w:i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ФИО куратора)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реализации:&lt;7&gt;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структурного элемента муниципальной (комплексной) программы </w:t>
            </w:r>
            <w:r w:rsidR="00CD795A">
              <w:rPr>
                <w:rFonts w:ascii="Times New Roman" w:hAnsi="Times New Roman" w:cs="Times New Roman"/>
                <w:i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ФИО куратора)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&lt;5&gt;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реализации:&lt;7&gt;</w:t>
            </w:r>
          </w:p>
        </w:tc>
      </w:tr>
      <w:tr w:rsidR="00286A08" w:rsidRPr="00286A08" w:rsidTr="00286A08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286A08" w:rsidRDefault="00286A08" w:rsidP="00286A08">
      <w:pPr>
        <w:widowControl w:val="0"/>
        <w:ind w:right="-173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</w:t>
      </w:r>
      <w:r w:rsidR="00CD795A">
        <w:rPr>
          <w:rFonts w:ascii="Times New Roman" w:hAnsi="Times New Roman" w:cs="Times New Roman"/>
          <w:sz w:val="18"/>
          <w:szCs w:val="18"/>
        </w:rPr>
        <w:t>Красновского</w:t>
      </w:r>
      <w:r w:rsidRPr="00286A08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&lt;2&gt; Указывается наименование показателя муниципальной (комплексной) программы.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&lt;4&gt; Указывается наименование проекта, входящего в состав регионального или ведомственного проекта, комплекса процессных мероприятий.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&lt;6&gt; Указывается наименование структурного подразделения или отраслевого (функционального) органа Администрации </w:t>
      </w:r>
      <w:r w:rsidR="00CD795A">
        <w:rPr>
          <w:rFonts w:ascii="Times New Roman" w:hAnsi="Times New Roman" w:cs="Times New Roman"/>
          <w:sz w:val="18"/>
          <w:szCs w:val="18"/>
        </w:rPr>
        <w:t>Красновского</w:t>
      </w:r>
      <w:r w:rsidRPr="00286A08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&lt;7&gt; Срок реализации указывается в формате «год начала – год окончания реализации». </w:t>
      </w:r>
    </w:p>
    <w:p w:rsidR="00286A08" w:rsidRPr="00286A08" w:rsidRDefault="00286A08" w:rsidP="00286A08">
      <w:pPr>
        <w:widowControl w:val="0"/>
        <w:ind w:right="-173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173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928" w:right="-173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4. Финансовое обеспечение муниципальной (комплексной) программы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753"/>
        <w:gridCol w:w="1632"/>
        <w:gridCol w:w="996"/>
        <w:gridCol w:w="1249"/>
        <w:gridCol w:w="1416"/>
        <w:gridCol w:w="2232"/>
      </w:tblGrid>
      <w:tr w:rsidR="00286A08" w:rsidRPr="00286A08" w:rsidTr="00286A0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(комплексной) программы, структурного элемента/ источник</w:t>
            </w:r>
          </w:p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&lt;1&gt;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тыс.рублей</w:t>
            </w:r>
          </w:p>
        </w:tc>
      </w:tr>
      <w:tr w:rsidR="00286A08" w:rsidRPr="00286A08" w:rsidTr="00286A08">
        <w:trPr>
          <w:trHeight w:val="617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N&lt;2&gt;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N+1&lt;2&gt;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....&lt;2&gt;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N+n&lt;2&gt;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86A08" w:rsidRPr="00286A08" w:rsidTr="00286A0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286A0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Структурный элемент «Наименование»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34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</w:tbl>
    <w:p w:rsidR="00286A08" w:rsidRPr="00286A08" w:rsidRDefault="00286A08" w:rsidP="00286A08">
      <w:pPr>
        <w:widowControl w:val="0"/>
        <w:ind w:left="720" w:right="-173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286A08" w:rsidRPr="00286A08" w:rsidRDefault="00286A08" w:rsidP="00286A08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&lt;2&gt; В 2024 году при приведении муниципальных программ </w:t>
      </w:r>
      <w:r w:rsidR="00CD795A">
        <w:rPr>
          <w:rFonts w:ascii="Times New Roman" w:hAnsi="Times New Roman" w:cs="Times New Roman"/>
          <w:sz w:val="18"/>
          <w:szCs w:val="18"/>
        </w:rPr>
        <w:t>Красновского</w:t>
      </w:r>
      <w:r w:rsidRPr="00286A08">
        <w:rPr>
          <w:rFonts w:ascii="Times New Roman" w:hAnsi="Times New Roman" w:cs="Times New Roman"/>
          <w:sz w:val="18"/>
          <w:szCs w:val="18"/>
        </w:rPr>
        <w:t xml:space="preserve"> сельского поселения в соответствие с требованиями Порядка и данных </w:t>
      </w:r>
    </w:p>
    <w:p w:rsidR="00286A08" w:rsidRPr="00286A08" w:rsidRDefault="00286A08" w:rsidP="00286A08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Методических рекомендации указывается финансирование на очередной финансовый год (2025 год) и плановый период (2026 и 2027 годов). </w:t>
      </w:r>
    </w:p>
    <w:p w:rsidR="002B3334" w:rsidRDefault="00286A08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В дальнейшем ежегодно добавляется год планового периода.</w:t>
      </w:r>
    </w:p>
    <w:p w:rsidR="002B3334" w:rsidRDefault="002B3334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2B3334" w:rsidRDefault="002B3334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286A08" w:rsidRDefault="00286A08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5.  Показатели муниципальной  (комплексной) программы в разрезе муниципальных образований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B3334" w:rsidRPr="00286A08" w:rsidRDefault="002B3334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670"/>
        <w:gridCol w:w="1784"/>
        <w:gridCol w:w="1784"/>
        <w:gridCol w:w="1091"/>
        <w:gridCol w:w="1271"/>
        <w:gridCol w:w="1784"/>
        <w:gridCol w:w="1946"/>
      </w:tblGrid>
      <w:tr w:rsidR="00286A08" w:rsidRPr="00286A08" w:rsidTr="00286A08">
        <w:trPr>
          <w:trHeight w:val="28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&lt;1&gt;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 &lt;2&gt;</w:t>
            </w:r>
          </w:p>
        </w:tc>
      </w:tr>
      <w:tr w:rsidR="00286A08" w:rsidRPr="00286A08" w:rsidTr="00286A08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286A08">
        <w:tc>
          <w:tcPr>
            <w:tcW w:w="1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показателя, единица измерения</w:t>
            </w:r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Муниципальное образование 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Муниципальное образование 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286A08" w:rsidRDefault="00286A08" w:rsidP="00286A08">
      <w:pPr>
        <w:widowControl w:val="0"/>
        <w:ind w:left="720"/>
        <w:outlineLvl w:val="1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1A52F3">
      <w:pPr>
        <w:widowControl w:val="0"/>
        <w:spacing w:after="0" w:line="240" w:lineRule="auto"/>
        <w:ind w:left="720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&lt;1&gt;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286A08" w:rsidRPr="00286A08" w:rsidRDefault="001A52F3" w:rsidP="001A52F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86A08" w:rsidRPr="00286A08">
        <w:rPr>
          <w:rFonts w:ascii="Times New Roman" w:hAnsi="Times New Roman" w:cs="Times New Roman"/>
          <w:sz w:val="20"/>
          <w:szCs w:val="20"/>
        </w:rPr>
        <w:t xml:space="preserve">&lt;2&gt; Указывается год начала реализации муниципальной (комплексной) программы с учетом положений данных Методических рекомендаций или год   </w:t>
      </w:r>
    </w:p>
    <w:p w:rsidR="00286A08" w:rsidRPr="00286A08" w:rsidRDefault="00286A08" w:rsidP="001A52F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A52F3">
        <w:rPr>
          <w:rFonts w:ascii="Times New Roman" w:hAnsi="Times New Roman" w:cs="Times New Roman"/>
          <w:sz w:val="20"/>
          <w:szCs w:val="20"/>
        </w:rPr>
        <w:t xml:space="preserve">  </w:t>
      </w:r>
      <w:r w:rsidRPr="00286A08">
        <w:rPr>
          <w:rFonts w:ascii="Times New Roman" w:hAnsi="Times New Roman" w:cs="Times New Roman"/>
          <w:sz w:val="20"/>
          <w:szCs w:val="20"/>
        </w:rPr>
        <w:t xml:space="preserve"> начала реализации муниципальной (комплексной) программы (для новых муниципальных (комплексных) программ).</w:t>
      </w: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B3334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1A52F3" w:rsidRDefault="00286A08" w:rsidP="002B333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 Методическим рекомендациям по разработке 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и реализации муниципальных программ</w:t>
      </w:r>
    </w:p>
    <w:p w:rsidR="00286A08" w:rsidRPr="00286A08" w:rsidRDefault="00CD795A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Красновского</w:t>
      </w:r>
      <w:r w:rsidR="00286A0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Pr="00286A08" w:rsidRDefault="00286A08" w:rsidP="00286A08">
      <w:pPr>
        <w:widowControl w:val="0"/>
        <w:ind w:left="10773"/>
        <w:jc w:val="center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АНАЛИТИЧЕСКАЯ ИНФОРМАЦИЯ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о структурных элементах и (или) мероприятиях (результатах) иных муниципальных программ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, </w:t>
      </w:r>
      <w:r w:rsidRPr="00286A08">
        <w:rPr>
          <w:rFonts w:ascii="Times New Roman" w:hAnsi="Times New Roman" w:cs="Times New Roman"/>
          <w:sz w:val="20"/>
          <w:szCs w:val="20"/>
        </w:rPr>
        <w:br/>
        <w:t xml:space="preserve">относящихся к  сфере реализации комплексной программы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Pr="00286A08" w:rsidRDefault="00286A08" w:rsidP="00286A08">
      <w:pPr>
        <w:widowControl w:val="0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Показатели иных муниципальных программ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, </w:t>
      </w:r>
      <w:r w:rsidRPr="00286A08">
        <w:rPr>
          <w:rFonts w:ascii="Times New Roman" w:hAnsi="Times New Roman" w:cs="Times New Roman"/>
          <w:sz w:val="20"/>
          <w:szCs w:val="20"/>
        </w:rPr>
        <w:br/>
        <w:t xml:space="preserve">соответствующих сфере реализации комплексной программы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715"/>
        <w:gridCol w:w="1583"/>
        <w:gridCol w:w="1192"/>
        <w:gridCol w:w="1190"/>
        <w:gridCol w:w="1919"/>
        <w:gridCol w:w="2166"/>
        <w:gridCol w:w="893"/>
        <w:gridCol w:w="645"/>
        <w:gridCol w:w="2393"/>
      </w:tblGrid>
      <w:tr w:rsidR="00286A08" w:rsidRPr="00286A08" w:rsidTr="00286A08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&lt;1&gt;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286A08" w:rsidRPr="00286A08" w:rsidTr="00286A08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86A08" w:rsidRPr="00286A08" w:rsidTr="00286A08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Муниципальная  программа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«Наименование»</w:t>
            </w:r>
          </w:p>
        </w:tc>
      </w:tr>
      <w:tr w:rsidR="00286A08" w:rsidRPr="00286A08" w:rsidTr="00286A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286A08" w:rsidRDefault="00286A08" w:rsidP="00286A08">
      <w:pPr>
        <w:widowControl w:val="0"/>
        <w:ind w:left="720"/>
        <w:rPr>
          <w:rFonts w:ascii="Times New Roman" w:hAnsi="Times New Roman" w:cs="Times New Roman"/>
          <w:sz w:val="20"/>
          <w:szCs w:val="20"/>
        </w:rPr>
      </w:pPr>
    </w:p>
    <w:p w:rsidR="00286A08" w:rsidRPr="001A52F3" w:rsidRDefault="00286A08" w:rsidP="00286A08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286A08" w:rsidRPr="00286A08" w:rsidRDefault="00286A08" w:rsidP="00286A08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B3334" w:rsidRPr="00286A08" w:rsidRDefault="002B3334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709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2. Финансовое обеспечение мероприятий (результатов) иных муниципальных программ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, соответствующих сфере реализации комплексной программы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6401"/>
        <w:gridCol w:w="1740"/>
        <w:gridCol w:w="12"/>
        <w:gridCol w:w="1296"/>
        <w:gridCol w:w="12"/>
        <w:gridCol w:w="1257"/>
        <w:gridCol w:w="12"/>
        <w:gridCol w:w="1129"/>
        <w:gridCol w:w="12"/>
        <w:gridCol w:w="1790"/>
        <w:gridCol w:w="12"/>
      </w:tblGrid>
      <w:tr w:rsidR="00286A08" w:rsidRPr="00286A08" w:rsidTr="00286A08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(комплексной) программы, структурного элемента, мероприятия (результата)/ источник финансового обеспечения &lt;1&gt;</w:t>
            </w:r>
          </w:p>
        </w:tc>
        <w:tc>
          <w:tcPr>
            <w:tcW w:w="7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тыс.рублей</w:t>
            </w:r>
          </w:p>
        </w:tc>
      </w:tr>
      <w:tr w:rsidR="00286A08" w:rsidRPr="00286A08" w:rsidTr="00286A08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6A08" w:rsidRPr="00286A08" w:rsidTr="00286A08">
        <w:trPr>
          <w:gridAfter w:val="1"/>
          <w:wAfter w:w="12" w:type="dxa"/>
          <w:trHeight w:val="2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Местый бюджет (всего), из них: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  <w:trHeight w:val="2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1A52F3" w:rsidRDefault="00286A08" w:rsidP="00286A08">
      <w:pPr>
        <w:widowControl w:val="0"/>
        <w:ind w:left="720" w:right="-173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3. Перечень мероприятий (результатов) иных муниципальных программ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, соответствующих сфере реализации комплексной программы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286A08" w:rsidRPr="00286A08" w:rsidTr="00286A08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0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286A08" w:rsidRPr="00286A08" w:rsidTr="00286A08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</w:p>
        </w:tc>
      </w:tr>
      <w:tr w:rsidR="00286A08" w:rsidRPr="00286A08" w:rsidTr="00286A08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6A08" w:rsidRPr="00286A08" w:rsidTr="00286A08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Муниципальная программа </w:t>
            </w:r>
            <w:r w:rsidR="00CD795A">
              <w:rPr>
                <w:rFonts w:ascii="Times New Roman" w:hAnsi="Times New Roman" w:cs="Times New Roman"/>
                <w:i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«Наименование»</w:t>
            </w:r>
          </w:p>
        </w:tc>
      </w:tr>
      <w:tr w:rsidR="00286A08" w:rsidRPr="00286A08" w:rsidTr="00286A08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1.1 Структурный элемент «Наименование»</w:t>
            </w:r>
          </w:p>
        </w:tc>
      </w:tr>
      <w:tr w:rsidR="00286A08" w:rsidRPr="00286A08" w:rsidTr="00286A08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(результат)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Default="00286A08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B3334" w:rsidRPr="00286A08" w:rsidRDefault="002B3334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B3334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1A52F3" w:rsidRDefault="00286A08" w:rsidP="002B333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 Методическим рекомендациям по разработке и 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реализации муниципальных программ</w:t>
      </w:r>
    </w:p>
    <w:p w:rsidR="00286A08" w:rsidRPr="00286A08" w:rsidRDefault="00CD795A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Красновского</w:t>
      </w:r>
      <w:r w:rsidR="00286A0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Pr="00286A08" w:rsidRDefault="00286A08" w:rsidP="00286A08">
      <w:pPr>
        <w:widowControl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ПАСПОРТ</w:t>
      </w:r>
    </w:p>
    <w:p w:rsidR="00286A08" w:rsidRPr="00286A08" w:rsidRDefault="00286A08" w:rsidP="00286A08">
      <w:pPr>
        <w:widowControl w:val="0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комплекса процессных мероприятий </w:t>
      </w:r>
      <w:r w:rsidRPr="00286A08">
        <w:rPr>
          <w:rFonts w:ascii="Times New Roman" w:hAnsi="Times New Roman" w:cs="Times New Roman"/>
          <w:i/>
          <w:sz w:val="20"/>
          <w:szCs w:val="20"/>
        </w:rPr>
        <w:t>«Наименование»</w:t>
      </w:r>
    </w:p>
    <w:p w:rsidR="00286A08" w:rsidRPr="00286A08" w:rsidRDefault="00286A08" w:rsidP="00286A08">
      <w:pPr>
        <w:widowControl w:val="0"/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Основные положения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3"/>
        <w:gridCol w:w="7067"/>
      </w:tblGrid>
      <w:tr w:rsidR="00286A08" w:rsidRPr="00286A08" w:rsidTr="002B333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структурного подразделения или отраслевого (функционального) органа Администрации </w:t>
            </w:r>
            <w:r w:rsidR="00CD795A">
              <w:rPr>
                <w:rFonts w:ascii="Times New Roman" w:hAnsi="Times New Roman" w:cs="Times New Roman"/>
                <w:i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(ФИО руководителя, должность)</w:t>
            </w:r>
          </w:p>
        </w:tc>
      </w:tr>
      <w:tr w:rsidR="00286A08" w:rsidRPr="00286A08" w:rsidTr="002B333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Связь с муниципальной программой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Муниципальная программа </w:t>
            </w:r>
            <w:r w:rsidR="00CD795A">
              <w:rPr>
                <w:rFonts w:ascii="Times New Roman" w:hAnsi="Times New Roman" w:cs="Times New Roman"/>
                <w:i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</w:p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«Наименование»</w:t>
            </w:r>
          </w:p>
        </w:tc>
      </w:tr>
    </w:tbl>
    <w:p w:rsidR="00286A08" w:rsidRPr="00286A08" w:rsidRDefault="00286A08" w:rsidP="00286A08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127"/>
      <w:bookmarkEnd w:id="0"/>
    </w:p>
    <w:p w:rsidR="00286A08" w:rsidRPr="00286A08" w:rsidRDefault="00286A08" w:rsidP="00286A08">
      <w:pPr>
        <w:widowControl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2. Показатели комплекса процессных мероприятий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"/>
        <w:gridCol w:w="3744"/>
        <w:gridCol w:w="1364"/>
        <w:gridCol w:w="1364"/>
        <w:gridCol w:w="1364"/>
        <w:gridCol w:w="1093"/>
        <w:gridCol w:w="852"/>
        <w:gridCol w:w="546"/>
        <w:gridCol w:w="684"/>
        <w:gridCol w:w="473"/>
        <w:gridCol w:w="1387"/>
        <w:gridCol w:w="1571"/>
        <w:gridCol w:w="42"/>
        <w:gridCol w:w="170"/>
      </w:tblGrid>
      <w:tr w:rsidR="00286A08" w:rsidRPr="00286A08" w:rsidTr="001A52F3">
        <w:trPr>
          <w:trHeight w:val="27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Уровень показателя&lt;4&gt;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&lt;1&gt;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 &lt;2&gt;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64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1510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1 комплекса процессных мероприятий «Наименование»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91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7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85"/>
        </w:trPr>
        <w:tc>
          <w:tcPr>
            <w:tcW w:w="15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2 комплекса процессных мероприятий «Наименование»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8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8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8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1A52F3" w:rsidRDefault="00286A08" w:rsidP="001A52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286A08" w:rsidRPr="001A52F3" w:rsidRDefault="00286A08" w:rsidP="001A52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 xml:space="preserve">&lt;2&gt; Указывается структурное подразделение или отраслевой (функциональный) орган Администрации </w:t>
      </w:r>
      <w:r w:rsidR="00CD795A">
        <w:rPr>
          <w:rFonts w:ascii="Times New Roman" w:hAnsi="Times New Roman" w:cs="Times New Roman"/>
          <w:sz w:val="18"/>
          <w:szCs w:val="18"/>
        </w:rPr>
        <w:t>Красновского</w:t>
      </w:r>
      <w:r w:rsidRPr="001A52F3">
        <w:rPr>
          <w:rFonts w:ascii="Times New Roman" w:hAnsi="Times New Roman" w:cs="Times New Roman"/>
          <w:sz w:val="18"/>
          <w:szCs w:val="18"/>
        </w:rPr>
        <w:t xml:space="preserve"> сельского поселения, ответственный за достижение показателя.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&lt;3&gt; Указывается в соответствии с разделом 4 паспорта муниципальной (комплексной) программы.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проекта). Допускается установление одновременно нескольких уровней.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</w:p>
    <w:p w:rsidR="002B3334" w:rsidRDefault="002B3334" w:rsidP="00286A08">
      <w:pPr>
        <w:widowControl w:val="0"/>
        <w:tabs>
          <w:tab w:val="left" w:pos="1276"/>
        </w:tabs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tabs>
          <w:tab w:val="left" w:pos="1276"/>
        </w:tabs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2.1. Показатели комплекса процессных мероприятий по муниципальным образованиям </w:t>
      </w:r>
      <w:r w:rsidR="00CD795A">
        <w:rPr>
          <w:rFonts w:ascii="Times New Roman" w:hAnsi="Times New Roman" w:cs="Times New Roman"/>
          <w:sz w:val="20"/>
          <w:szCs w:val="20"/>
        </w:rPr>
        <w:t>Красновского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 &lt;3&gt;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7"/>
        <w:gridCol w:w="5916"/>
        <w:gridCol w:w="1116"/>
        <w:gridCol w:w="1115"/>
        <w:gridCol w:w="1532"/>
        <w:gridCol w:w="697"/>
        <w:gridCol w:w="976"/>
        <w:gridCol w:w="2788"/>
      </w:tblGrid>
      <w:tr w:rsidR="00286A08" w:rsidRPr="00286A08" w:rsidTr="00286A08">
        <w:trPr>
          <w:trHeight w:val="27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поселения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&lt;1&gt;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 &lt;2&gt;</w:t>
            </w:r>
          </w:p>
        </w:tc>
      </w:tr>
      <w:tr w:rsidR="00286A08" w:rsidRPr="00286A08" w:rsidTr="00286A08">
        <w:trPr>
          <w:trHeight w:val="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286A08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286A08" w:rsidRPr="00286A08" w:rsidTr="00286A08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 xml:space="preserve">&lt;2&gt; Указывается структурное подразделение или отраслевой (функциональный) орган Администрации </w:t>
      </w:r>
      <w:r w:rsidR="00CD795A">
        <w:rPr>
          <w:rFonts w:ascii="Times New Roman" w:hAnsi="Times New Roman" w:cs="Times New Roman"/>
          <w:sz w:val="18"/>
          <w:szCs w:val="18"/>
        </w:rPr>
        <w:t>Красновского</w:t>
      </w:r>
      <w:r w:rsidRPr="001A52F3">
        <w:rPr>
          <w:rFonts w:ascii="Times New Roman" w:hAnsi="Times New Roman" w:cs="Times New Roman"/>
          <w:sz w:val="18"/>
          <w:szCs w:val="18"/>
        </w:rPr>
        <w:t xml:space="preserve"> сельского поселения, ответственный за достижение показателя.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&lt;3&gt; Приводится при необходимости.</w:t>
      </w:r>
    </w:p>
    <w:p w:rsidR="00286A08" w:rsidRDefault="00286A08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1A52F3" w:rsidRDefault="001A52F3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1A52F3" w:rsidRDefault="001A52F3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1A52F3" w:rsidRPr="00286A08" w:rsidRDefault="001A52F3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2.2. Прокси-показатели комплекса процессных мероприятий в … (текущем) году 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286A08" w:rsidRPr="00286A08" w:rsidTr="00286A08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286A08" w:rsidRPr="00286A08" w:rsidTr="00286A08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6A08" w:rsidRPr="00286A08" w:rsidTr="00286A08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286A08" w:rsidRPr="00286A08" w:rsidTr="00286A08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286A08" w:rsidRPr="00286A08" w:rsidTr="00286A08">
        <w:trPr>
          <w:trHeight w:val="43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N.n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A52F3" w:rsidRDefault="00286A08" w:rsidP="00286A08">
      <w:pPr>
        <w:widowControl w:val="0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&lt;2&gt; Приводится при необходимости.</w:t>
      </w:r>
    </w:p>
    <w:p w:rsidR="00286A08" w:rsidRPr="00286A08" w:rsidRDefault="00286A08" w:rsidP="00286A08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spacing w:before="600" w:after="120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3. План достижения показателей комплекса процессных мероприятий в </w:t>
      </w:r>
      <w:r w:rsidRPr="00286A08">
        <w:rPr>
          <w:rFonts w:ascii="Times New Roman" w:hAnsi="Times New Roman" w:cs="Times New Roman"/>
          <w:i/>
          <w:sz w:val="20"/>
          <w:szCs w:val="20"/>
        </w:rPr>
        <w:t>(указывается год)</w:t>
      </w:r>
      <w:r w:rsidRPr="00286A08">
        <w:rPr>
          <w:rFonts w:ascii="Times New Roman" w:hAnsi="Times New Roman" w:cs="Times New Roman"/>
          <w:sz w:val="20"/>
          <w:szCs w:val="20"/>
        </w:rPr>
        <w:t xml:space="preserve"> году &lt;1&gt;&lt;2&gt;</w:t>
      </w:r>
    </w:p>
    <w:p w:rsidR="00286A08" w:rsidRPr="00286A08" w:rsidRDefault="00286A08" w:rsidP="00286A08">
      <w:pPr>
        <w:spacing w:before="600" w:after="120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286A08" w:rsidRPr="00286A08" w:rsidTr="00286A08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год)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86A08" w:rsidRPr="00286A08" w:rsidTr="00286A08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задачи)</w:t>
            </w:r>
          </w:p>
        </w:tc>
      </w:tr>
      <w:tr w:rsidR="00286A08" w:rsidRPr="00286A08" w:rsidTr="00286A0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ind w:left="259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задачи)</w:t>
            </w:r>
          </w:p>
        </w:tc>
      </w:tr>
      <w:tr w:rsidR="00286A08" w:rsidRPr="00286A08" w:rsidTr="00286A0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ind w:left="259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B3334" w:rsidRDefault="00286A08" w:rsidP="002B3334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B3334">
        <w:rPr>
          <w:rFonts w:ascii="Times New Roman" w:hAnsi="Times New Roman" w:cs="Times New Roman"/>
          <w:sz w:val="18"/>
          <w:szCs w:val="18"/>
        </w:rPr>
        <w:t>&lt;1&gt;  Приводится при необходимости.</w:t>
      </w:r>
    </w:p>
    <w:p w:rsidR="00286A08" w:rsidRPr="002B3334" w:rsidRDefault="00286A08" w:rsidP="002B3334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B3334">
        <w:rPr>
          <w:rFonts w:ascii="Times New Roman" w:hAnsi="Times New Roman" w:cs="Times New Roman"/>
          <w:sz w:val="18"/>
          <w:szCs w:val="18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286A08" w:rsidRPr="00286A08" w:rsidRDefault="00286A08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4.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2104"/>
        <w:gridCol w:w="1701"/>
        <w:gridCol w:w="1275"/>
        <w:gridCol w:w="1134"/>
        <w:gridCol w:w="837"/>
        <w:gridCol w:w="889"/>
        <w:gridCol w:w="749"/>
        <w:gridCol w:w="1043"/>
      </w:tblGrid>
      <w:tr w:rsidR="00286A08" w:rsidRPr="00286A08" w:rsidTr="00286A08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Тип мероприятия  (результата) &lt;1&gt;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Характеристика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286A08" w:rsidRPr="00286A08" w:rsidTr="00286A08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</w:p>
        </w:tc>
      </w:tr>
      <w:tr w:rsidR="00286A08" w:rsidRPr="00286A08" w:rsidTr="00286A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286A08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7"/>
              </w:num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1 комплекса процессных мероприятий «Наименование»</w:t>
            </w:r>
          </w:p>
        </w:tc>
      </w:tr>
      <w:tr w:rsidR="00286A08" w:rsidRPr="00286A08" w:rsidTr="00286A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286A08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1A52F3" w:rsidRPr="001A52F3" w:rsidRDefault="001A52F3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</w:p>
    <w:p w:rsidR="00286A08" w:rsidRPr="00286A08" w:rsidRDefault="00286A08" w:rsidP="00286A08">
      <w:pPr>
        <w:pStyle w:val="1"/>
        <w:tabs>
          <w:tab w:val="left" w:pos="709"/>
        </w:tabs>
        <w:spacing w:before="89" w:line="240" w:lineRule="auto"/>
        <w:ind w:left="360"/>
        <w:rPr>
          <w:rFonts w:ascii="Times New Roman" w:hAnsi="Times New Roman"/>
          <w:b w:val="0"/>
          <w:spacing w:val="0"/>
          <w:sz w:val="20"/>
        </w:rPr>
      </w:pPr>
      <w:r w:rsidRPr="00286A08">
        <w:rPr>
          <w:rStyle w:val="11"/>
          <w:b w:val="0"/>
          <w:spacing w:val="0"/>
          <w:sz w:val="20"/>
        </w:rPr>
        <w:t>5. Финансовое обеспечение комплекса процессных мероприятий</w:t>
      </w:r>
    </w:p>
    <w:p w:rsidR="00286A08" w:rsidRPr="00286A08" w:rsidRDefault="00286A08" w:rsidP="00286A08">
      <w:pPr>
        <w:widowControl w:val="0"/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6895"/>
        <w:gridCol w:w="1821"/>
        <w:gridCol w:w="1121"/>
        <w:gridCol w:w="997"/>
        <w:gridCol w:w="12"/>
        <w:gridCol w:w="1067"/>
        <w:gridCol w:w="28"/>
        <w:gridCol w:w="1041"/>
        <w:gridCol w:w="13"/>
        <w:gridCol w:w="1203"/>
        <w:gridCol w:w="13"/>
      </w:tblGrid>
      <w:tr w:rsidR="00286A08" w:rsidRPr="00286A08" w:rsidTr="001A52F3">
        <w:trPr>
          <w:gridAfter w:val="1"/>
          <w:wAfter w:w="13" w:type="dxa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(результата)/ источник</w:t>
            </w:r>
          </w:p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8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тыс.рублей</w:t>
            </w:r>
          </w:p>
        </w:tc>
      </w:tr>
      <w:tr w:rsidR="00286A08" w:rsidRPr="00286A08" w:rsidTr="001A52F3">
        <w:trPr>
          <w:gridAfter w:val="1"/>
          <w:wAfter w:w="13" w:type="dxa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N+1&lt;3&gt;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....&lt;3&gt;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N+n&lt;3&gt;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86A08" w:rsidRPr="00286A08" w:rsidTr="001A52F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1A52F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5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0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</w:tbl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&lt;2&gt; При формировании муниципальной программы до вводаподсистемы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&lt;3&gt; В 2024 году при приведении муниципальных программ 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&lt;4&gt; КБК заполняется только по расходам местного бюджета.</w:t>
      </w:r>
    </w:p>
    <w:p w:rsid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413"/>
      <w:bookmarkEnd w:id="1"/>
    </w:p>
    <w:p w:rsidR="00286A08" w:rsidRPr="00286A08" w:rsidRDefault="00286A08" w:rsidP="00286A08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0"/>
        </w:rPr>
      </w:pPr>
      <w:r w:rsidRPr="00286A08">
        <w:rPr>
          <w:rStyle w:val="11"/>
          <w:b w:val="0"/>
          <w:spacing w:val="0"/>
          <w:sz w:val="20"/>
        </w:rPr>
        <w:t>6. План реализации комплекса процессных мероприятий на ____ год</w:t>
      </w: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2945"/>
        <w:gridCol w:w="2024"/>
        <w:gridCol w:w="4245"/>
        <w:gridCol w:w="2297"/>
        <w:gridCol w:w="2307"/>
      </w:tblGrid>
      <w:tr w:rsidR="00286A08" w:rsidRPr="00286A08" w:rsidTr="001A52F3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  <w:r w:rsidRPr="00286A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ероприятие(результат)/</w:t>
            </w:r>
          </w:p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контрольнаяточка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(ФИО., должность,</w:t>
            </w:r>
            <w:r w:rsidRPr="00286A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наименование структурного подразделения или отраслевого (функционального) органа Администрации </w:t>
            </w:r>
            <w:r w:rsidR="00CD79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</w:t>
            </w:r>
          </w:p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(источник данных) &lt;2&gt;</w:t>
            </w:r>
          </w:p>
        </w:tc>
      </w:tr>
      <w:tr w:rsidR="00286A08" w:rsidRPr="00286A08" w:rsidTr="001A52F3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6A08" w:rsidRPr="00286A08" w:rsidTr="001A52F3">
        <w:trPr>
          <w:trHeight w:val="315"/>
        </w:trPr>
        <w:tc>
          <w:tcPr>
            <w:tcW w:w="1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Наименование задачи комплекса процессных мероприятий 1 </w:t>
            </w: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Мероприятие(результат)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Мероприятие(результат)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Контрольнаяточка1.1.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задачи комплекса процессных мероприятий 2</w:t>
            </w: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Мероприятие(результат)</w:t>
            </w:r>
            <w:r w:rsidRPr="00286A0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Контрольнаяточка2.1.1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Контрольнаяточка2.1.2.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286A08" w:rsidRDefault="00286A08" w:rsidP="00286A08">
      <w:pPr>
        <w:widowControl w:val="0"/>
        <w:ind w:left="720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Указывается вид документа, подтверждающий факт достижения контрольной точки.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Pr="00286A08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1A52F3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 Методическим рекомендациям по разработке и 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реализации муниципальных программ</w:t>
      </w:r>
    </w:p>
    <w:p w:rsidR="00286A08" w:rsidRPr="00286A08" w:rsidRDefault="00CD795A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Красновского</w:t>
      </w:r>
      <w:r w:rsidR="00286A0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Pr="00286A08" w:rsidRDefault="00286A08" w:rsidP="00286A08">
      <w:pPr>
        <w:widowControl w:val="0"/>
        <w:ind w:left="10773"/>
        <w:jc w:val="center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280"/>
        <w:gridCol w:w="4394"/>
        <w:gridCol w:w="4914"/>
        <w:gridCol w:w="3185"/>
      </w:tblGrid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 муниципальных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 Соглашение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 заключено (включено в реестр соглашений).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4. Услуга оказана (работы выполнены).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5. Предоставлен отчет о выполнении муниципального задания на оказание муниципальных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результатов, в рамках которых предусматривается содержание Администрации Каменского  района, отраслевых (функциональных) органов, организаций,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кадров &lt;1&gt;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  Утверждены документы, необходимые для оказания услуги.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  Для оказания услуги (выполнения работы) подготовлено материально-техническое и кадровое обеспечение.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  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(тыс./млн.) человек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Выплаты физическим лицам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   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(тыс./млн.) человек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 Закупка включена в план закупок.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 Сведения о  муниципальном контракте внесены в реестр контрактов, заключенных заказчиками по результатам закупок.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 Произведена приемка поставленных товаров, выполненных работ, оказанных услуг.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Единица (по </w:t>
            </w:r>
            <w:hyperlink r:id="rId90" w:history="1">
              <w:r w:rsidRPr="00286A0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86A08" w:rsidRPr="001A52F3" w:rsidRDefault="00286A08" w:rsidP="00286A08">
      <w:pPr>
        <w:jc w:val="both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1A52F3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 Методическим рекомендациям по разработке и 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реализации муниципальных программ</w:t>
      </w:r>
    </w:p>
    <w:p w:rsidR="00286A08" w:rsidRPr="00286A08" w:rsidRDefault="00CD795A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Красновского</w:t>
      </w:r>
      <w:r w:rsidR="00286A0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A52F3" w:rsidRDefault="001A52F3" w:rsidP="00286A0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Таблица № 1</w:t>
      </w: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Перечень налоговых расходов в рамках муниципальной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1238"/>
      </w:tblGrid>
      <w:tr w:rsidR="00286A08" w:rsidRPr="00286A08" w:rsidTr="00286A08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и вид налогового расхода &lt;1&gt;,</w:t>
            </w:r>
          </w:p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Цель муниципальной  программы, задача структурного элемента, на которыенаправлен</w:t>
            </w:r>
          </w:p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Соответствие показателю муниципальной 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286A08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коли-чествоплатель-щиков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оценка,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коли-чествоплатель-щиков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оценка,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коли-чествоплатель-щиков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оценка,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286A0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86A08" w:rsidRPr="00286A08" w:rsidTr="00286A08">
        <w:tc>
          <w:tcPr>
            <w:tcW w:w="155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 Структурный элемент (наименование)</w:t>
            </w:r>
          </w:p>
        </w:tc>
      </w:tr>
      <w:tr w:rsidR="00286A08" w:rsidRPr="00286A08" w:rsidTr="00286A0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A52F3" w:rsidRDefault="00286A08" w:rsidP="001A52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 xml:space="preserve">&lt;1&gt; Например, пониженная ставка, освобождение от налогообложения и т.д. </w:t>
      </w:r>
    </w:p>
    <w:p w:rsidR="00286A08" w:rsidRPr="001A52F3" w:rsidRDefault="00286A08" w:rsidP="001A52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&lt;2&gt; Текущий год.</w:t>
      </w: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Таблица № 2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СВЕДЕНИЯ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о показателях, включенных в федеральный (региональный) план статистических работ</w:t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00"/>
        <w:gridCol w:w="2845"/>
        <w:gridCol w:w="4395"/>
        <w:gridCol w:w="3118"/>
        <w:gridCol w:w="2414"/>
      </w:tblGrid>
      <w:tr w:rsidR="00286A08" w:rsidRPr="00286A08" w:rsidTr="001E17AB">
        <w:trPr>
          <w:trHeight w:val="9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Пункт федерального (регионального) плана статистических работ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1E17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1A52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Субъект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официального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статистического учета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286A08" w:rsidRPr="00286A08" w:rsidTr="001E17AB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6A08" w:rsidRPr="00286A08" w:rsidTr="001E17AB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E17AB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Таблица № 3    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СВЕДЕНИЯ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о методике расчета показателей муниципальной программы</w:t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6"/>
        <w:gridCol w:w="1382"/>
        <w:gridCol w:w="2021"/>
        <w:gridCol w:w="4146"/>
        <w:gridCol w:w="2517"/>
        <w:gridCol w:w="2559"/>
      </w:tblGrid>
      <w:tr w:rsidR="00286A08" w:rsidRPr="00286A08" w:rsidTr="00286A08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286A08" w:rsidRPr="00286A08" w:rsidTr="00286A0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6A08" w:rsidRPr="00286A08" w:rsidTr="00286A08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Базовый показатель 1</w:t>
            </w:r>
          </w:p>
        </w:tc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2   </w:t>
            </w:r>
          </w:p>
        </w:tc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&lt;1&gt;Указывается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&lt;2&gt; Указывается формула и краткий алгоритм расчета. Необходимо использовать буквенные обозначения базовых показателей</w:t>
      </w: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Pr="00286A08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   Таблица № 4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ПЕРЕЧЕНЬ</w:t>
      </w:r>
    </w:p>
    <w:p w:rsidR="00286A08" w:rsidRPr="00286A08" w:rsidRDefault="00286A08" w:rsidP="001E17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286A08" w:rsidRPr="00286A08" w:rsidRDefault="00286A08" w:rsidP="001E17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находящихся в муниципальной собственности)</w:t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2068"/>
        <w:gridCol w:w="1701"/>
        <w:gridCol w:w="1850"/>
        <w:gridCol w:w="1694"/>
        <w:gridCol w:w="2548"/>
        <w:gridCol w:w="1233"/>
        <w:gridCol w:w="549"/>
        <w:gridCol w:w="948"/>
        <w:gridCol w:w="11"/>
        <w:gridCol w:w="948"/>
        <w:gridCol w:w="11"/>
        <w:gridCol w:w="1241"/>
      </w:tblGrid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инвестиционного проекта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ввода в эксплуатацию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муниципальной программы</w:t>
            </w:r>
          </w:p>
        </w:tc>
      </w:tr>
      <w:tr w:rsidR="00286A08" w:rsidRPr="00286A08" w:rsidTr="00286A08">
        <w:trPr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286A08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6A08" w:rsidRPr="00286A08" w:rsidTr="00286A08">
        <w:tc>
          <w:tcPr>
            <w:tcW w:w="1534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(комплексная) программа</w:t>
            </w:r>
          </w:p>
        </w:tc>
      </w:tr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1534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Структурный элемент «Наименование»</w:t>
            </w:r>
          </w:p>
        </w:tc>
      </w:tr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E17AB" w:rsidRDefault="00286A08" w:rsidP="001E17AB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286A08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&lt;2&gt; Включается в приложение при наличии средств.</w:t>
      </w:r>
    </w:p>
    <w:p w:rsidR="001E17AB" w:rsidRPr="001E17AB" w:rsidRDefault="001E17AB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Таблица № 5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Единый аналитический план реализации муниципальной (комплексной) программы 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i/>
          <w:sz w:val="20"/>
          <w:szCs w:val="20"/>
        </w:rPr>
        <w:t>«Наименование»</w:t>
      </w:r>
      <w:r w:rsidRPr="00286A08">
        <w:rPr>
          <w:rFonts w:ascii="Times New Roman" w:hAnsi="Times New Roman" w:cs="Times New Roman"/>
          <w:sz w:val="20"/>
          <w:szCs w:val="20"/>
        </w:rPr>
        <w:t xml:space="preserve"> на _______ год </w:t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286A08" w:rsidRPr="00286A08" w:rsidTr="00286A08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элемента муниципальной (комплексной) программы 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95A">
              <w:rPr>
                <w:rFonts w:ascii="Times New Roman" w:hAnsi="Times New Roman" w:cs="Times New Roman"/>
                <w:sz w:val="20"/>
                <w:szCs w:val="20"/>
              </w:rPr>
              <w:t>Красновского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, мероприятия (результата), контрольной точки 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286A08" w:rsidRPr="00286A08" w:rsidRDefault="00286A08" w:rsidP="00286A08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расходов, (тыс. рублей) &lt;2&gt;</w:t>
            </w:r>
          </w:p>
        </w:tc>
      </w:tr>
      <w:tr w:rsidR="00286A08" w:rsidRPr="00286A08" w:rsidTr="00286A08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област-ной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286A08" w:rsidRPr="00286A08" w:rsidTr="00286A0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86A08" w:rsidRPr="00286A08" w:rsidTr="00286A08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Направление 1 «Наименование»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286A08" w:rsidRPr="00286A08" w:rsidTr="00286A0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6A08" w:rsidRPr="00286A08" w:rsidTr="00286A08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286A08" w:rsidRPr="00286A08" w:rsidTr="00286A08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Направление 2 «Наименование»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286A08" w:rsidRPr="00286A08" w:rsidTr="00286A0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6A08" w:rsidRPr="00286A08" w:rsidTr="00286A0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&lt;1&gt; Дата указывается в формате ДД.ММ.ГГ.</w:t>
      </w:r>
    </w:p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 xml:space="preserve">&lt;2&gt; Объем расходов приводится на очередной финансовый год. </w:t>
      </w:r>
    </w:p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&lt;3&gt; Включается в случае выделения в рамках муниципальной (комплексной) программы  направлений.</w:t>
      </w:r>
    </w:p>
    <w:p w:rsidR="00286A08" w:rsidRPr="00286A08" w:rsidRDefault="00286A08" w:rsidP="00286A08">
      <w:pPr>
        <w:widowControl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286A08" w:rsidRPr="00286A08" w:rsidRDefault="00286A08" w:rsidP="00286A08">
      <w:pPr>
        <w:rPr>
          <w:rFonts w:ascii="Times New Roman" w:hAnsi="Times New Roman" w:cs="Times New Roman"/>
          <w:sz w:val="20"/>
          <w:szCs w:val="20"/>
        </w:rPr>
        <w:sectPr w:rsidR="00286A08" w:rsidRPr="00286A08">
          <w:footerReference w:type="default" r:id="rId91"/>
          <w:pgSz w:w="16838" w:h="11905" w:orient="landscape"/>
          <w:pgMar w:top="709" w:right="820" w:bottom="0" w:left="993" w:header="720" w:footer="188" w:gutter="0"/>
          <w:cols w:space="720"/>
        </w:sectPr>
      </w:pPr>
    </w:p>
    <w:p w:rsidR="00286A08" w:rsidRPr="00CC563C" w:rsidRDefault="00286A08" w:rsidP="001E17AB">
      <w:pPr>
        <w:pageBreakBefore/>
        <w:widowControl w:val="0"/>
        <w:spacing w:after="0" w:line="240" w:lineRule="auto"/>
        <w:ind w:right="-3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563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C563C" w:rsidRPr="00CC563C" w:rsidRDefault="00CC563C" w:rsidP="00CC563C">
      <w:pPr>
        <w:spacing w:after="0"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CC563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C563C" w:rsidRPr="00CC563C" w:rsidRDefault="00CD795A" w:rsidP="00CC563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="00CC56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6A08" w:rsidRPr="00286A08" w:rsidRDefault="00CC563C" w:rsidP="00CC563C">
      <w:pPr>
        <w:widowControl w:val="0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563C">
        <w:rPr>
          <w:rFonts w:ascii="Times New Roman" w:hAnsi="Times New Roman" w:cs="Times New Roman"/>
          <w:sz w:val="24"/>
          <w:szCs w:val="24"/>
        </w:rPr>
        <w:t xml:space="preserve"> от «</w:t>
      </w:r>
      <w:r w:rsidR="00716A80">
        <w:rPr>
          <w:rFonts w:ascii="Times New Roman" w:hAnsi="Times New Roman" w:cs="Times New Roman"/>
          <w:sz w:val="24"/>
          <w:szCs w:val="24"/>
        </w:rPr>
        <w:t>15</w:t>
      </w:r>
      <w:r w:rsidRPr="00CC563C">
        <w:rPr>
          <w:rFonts w:ascii="Times New Roman" w:hAnsi="Times New Roman" w:cs="Times New Roman"/>
          <w:sz w:val="24"/>
          <w:szCs w:val="24"/>
        </w:rPr>
        <w:t>»</w:t>
      </w:r>
      <w:r w:rsidR="00716A80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63C">
        <w:rPr>
          <w:rFonts w:ascii="Times New Roman" w:hAnsi="Times New Roman" w:cs="Times New Roman"/>
          <w:sz w:val="24"/>
          <w:szCs w:val="24"/>
        </w:rPr>
        <w:t>2024 №</w:t>
      </w:r>
      <w:r w:rsidR="00716A80">
        <w:rPr>
          <w:rFonts w:ascii="Times New Roman" w:hAnsi="Times New Roman" w:cs="Times New Roman"/>
          <w:sz w:val="24"/>
          <w:szCs w:val="24"/>
        </w:rPr>
        <w:t>119</w:t>
      </w:r>
    </w:p>
    <w:p w:rsidR="00286A08" w:rsidRPr="00286A08" w:rsidRDefault="00286A08" w:rsidP="00286A08">
      <w:pPr>
        <w:widowControl w:val="0"/>
        <w:ind w:left="6237"/>
        <w:jc w:val="center"/>
        <w:rPr>
          <w:rFonts w:ascii="Times New Roman" w:hAnsi="Times New Roman" w:cs="Times New Roman"/>
          <w:sz w:val="20"/>
          <w:szCs w:val="20"/>
        </w:rPr>
      </w:pPr>
    </w:p>
    <w:p w:rsidR="00286A08" w:rsidRPr="001E17AB" w:rsidRDefault="00286A08" w:rsidP="001E17AB">
      <w:pPr>
        <w:widowControl w:val="0"/>
        <w:spacing w:after="0" w:line="240" w:lineRule="auto"/>
        <w:ind w:right="706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1E17AB">
        <w:rPr>
          <w:rFonts w:ascii="Times New Roman" w:hAnsi="Times New Roman" w:cs="Times New Roman"/>
          <w:sz w:val="24"/>
          <w:szCs w:val="24"/>
        </w:rPr>
        <w:br/>
        <w:t xml:space="preserve">распоряжений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286A08" w:rsidRPr="001E17AB" w:rsidRDefault="00286A08" w:rsidP="001E17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признанных утратившими силу</w:t>
      </w:r>
    </w:p>
    <w:p w:rsidR="00286A08" w:rsidRPr="001E17AB" w:rsidRDefault="00286A08" w:rsidP="00286A0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86A08" w:rsidRPr="00CC563C" w:rsidRDefault="00286A08" w:rsidP="00CC563C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r w:rsidR="00CD795A">
        <w:rPr>
          <w:rFonts w:ascii="Times New Roman" w:hAnsi="Times New Roman" w:cs="Times New Roman"/>
          <w:sz w:val="24"/>
          <w:szCs w:val="24"/>
        </w:rPr>
        <w:t>Красновского</w:t>
      </w:r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811878">
        <w:rPr>
          <w:rFonts w:ascii="Times New Roman" w:hAnsi="Times New Roman" w:cs="Times New Roman"/>
          <w:sz w:val="24"/>
          <w:szCs w:val="24"/>
        </w:rPr>
        <w:t>31</w:t>
      </w:r>
      <w:r w:rsidRPr="001E17AB">
        <w:rPr>
          <w:rFonts w:ascii="Times New Roman" w:hAnsi="Times New Roman" w:cs="Times New Roman"/>
          <w:sz w:val="24"/>
          <w:szCs w:val="24"/>
        </w:rPr>
        <w:t>.0</w:t>
      </w:r>
      <w:r w:rsidR="00811878">
        <w:rPr>
          <w:rFonts w:ascii="Times New Roman" w:hAnsi="Times New Roman" w:cs="Times New Roman"/>
          <w:sz w:val="24"/>
          <w:szCs w:val="24"/>
        </w:rPr>
        <w:t>8</w:t>
      </w:r>
      <w:r w:rsidRPr="001E17AB">
        <w:rPr>
          <w:rFonts w:ascii="Times New Roman" w:hAnsi="Times New Roman" w:cs="Times New Roman"/>
          <w:sz w:val="24"/>
          <w:szCs w:val="24"/>
        </w:rPr>
        <w:t>.20</w:t>
      </w:r>
      <w:r w:rsidR="00811878">
        <w:rPr>
          <w:rFonts w:ascii="Times New Roman" w:hAnsi="Times New Roman" w:cs="Times New Roman"/>
          <w:sz w:val="24"/>
          <w:szCs w:val="24"/>
        </w:rPr>
        <w:t>22</w:t>
      </w:r>
      <w:r w:rsidRPr="001E17AB">
        <w:rPr>
          <w:rFonts w:ascii="Times New Roman" w:hAnsi="Times New Roman" w:cs="Times New Roman"/>
          <w:sz w:val="24"/>
          <w:szCs w:val="24"/>
        </w:rPr>
        <w:t xml:space="preserve"> </w:t>
      </w:r>
      <w:r w:rsidRPr="00CC563C">
        <w:rPr>
          <w:rFonts w:ascii="Times New Roman" w:hAnsi="Times New Roman" w:cs="Times New Roman"/>
          <w:sz w:val="24"/>
          <w:szCs w:val="24"/>
        </w:rPr>
        <w:t xml:space="preserve">№ </w:t>
      </w:r>
      <w:r w:rsidR="00811878">
        <w:rPr>
          <w:rFonts w:ascii="Times New Roman" w:hAnsi="Times New Roman" w:cs="Times New Roman"/>
          <w:sz w:val="24"/>
          <w:szCs w:val="24"/>
        </w:rPr>
        <w:t>68/1</w:t>
      </w:r>
      <w:r w:rsidRPr="00CC563C">
        <w:rPr>
          <w:rFonts w:ascii="Times New Roman" w:hAnsi="Times New Roman" w:cs="Times New Roman"/>
          <w:sz w:val="24"/>
          <w:szCs w:val="24"/>
        </w:rPr>
        <w:t xml:space="preserve"> «</w:t>
      </w:r>
      <w:r w:rsidR="00CC563C" w:rsidRPr="00CC563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r w:rsidR="00CD795A">
        <w:rPr>
          <w:rFonts w:ascii="Times New Roman" w:eastAsia="Times New Roman" w:hAnsi="Times New Roman" w:cs="Times New Roman"/>
          <w:sz w:val="24"/>
          <w:szCs w:val="24"/>
        </w:rPr>
        <w:t>Красновского</w:t>
      </w:r>
      <w:r w:rsidR="00CC563C" w:rsidRPr="00CC563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C563C">
        <w:rPr>
          <w:rFonts w:ascii="Times New Roman" w:hAnsi="Times New Roman" w:cs="Times New Roman"/>
          <w:sz w:val="24"/>
          <w:szCs w:val="24"/>
        </w:rPr>
        <w:t>».</w:t>
      </w:r>
    </w:p>
    <w:p w:rsidR="00286A08" w:rsidRPr="00286A08" w:rsidRDefault="00286A08" w:rsidP="00286A08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99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79020B">
      <w:pPr>
        <w:ind w:firstLine="685"/>
        <w:jc w:val="both"/>
        <w:rPr>
          <w:rFonts w:ascii="Times New Roman" w:hAnsi="Times New Roman" w:cs="Times New Roman"/>
          <w:sz w:val="20"/>
          <w:szCs w:val="20"/>
        </w:rPr>
      </w:pPr>
    </w:p>
    <w:sectPr w:rsidR="00286A08" w:rsidRPr="00286A08" w:rsidSect="001E17AB">
      <w:footerReference w:type="default" r:id="rId92"/>
      <w:pgSz w:w="11905" w:h="16838"/>
      <w:pgMar w:top="822" w:right="737" w:bottom="992" w:left="1134" w:header="720" w:footer="1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C2F" w:rsidRDefault="003F7C2F" w:rsidP="002C2B62">
      <w:pPr>
        <w:spacing w:after="0" w:line="240" w:lineRule="auto"/>
      </w:pPr>
      <w:r>
        <w:separator/>
      </w:r>
    </w:p>
  </w:endnote>
  <w:endnote w:type="continuationSeparator" w:id="1">
    <w:p w:rsidR="003F7C2F" w:rsidRDefault="003F7C2F" w:rsidP="002C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86A08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86A08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86A08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C2B62">
    <w:pPr>
      <w:framePr w:wrap="around" w:vAnchor="text" w:hAnchor="margin" w:xAlign="right" w:y="1"/>
    </w:pPr>
    <w:fldSimple w:instr="PAGE ">
      <w:r w:rsidR="00716A80">
        <w:rPr>
          <w:noProof/>
        </w:rPr>
        <w:t>36</w:t>
      </w:r>
    </w:fldSimple>
  </w:p>
  <w:p w:rsidR="00286A08" w:rsidRDefault="00286A08">
    <w:pPr>
      <w:pStyle w:val="ad"/>
      <w:jc w:val="right"/>
      <w:rPr>
        <w:rFonts w:ascii="Times New Roman" w:hAnsi="Times New Roman"/>
      </w:rPr>
    </w:pPr>
  </w:p>
  <w:p w:rsidR="00286A08" w:rsidRDefault="00286A08">
    <w:pPr>
      <w:pStyle w:val="ad"/>
      <w:jc w:val="right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C2B62">
    <w:pPr>
      <w:framePr w:wrap="around" w:vAnchor="text" w:hAnchor="margin" w:xAlign="right" w:y="1"/>
    </w:pPr>
    <w:fldSimple w:instr="PAGE ">
      <w:r w:rsidR="00811878">
        <w:rPr>
          <w:noProof/>
        </w:rPr>
        <w:t>37</w:t>
      </w:r>
    </w:fldSimple>
  </w:p>
  <w:p w:rsidR="00286A08" w:rsidRDefault="00286A08">
    <w:pPr>
      <w:pStyle w:val="ad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C2F" w:rsidRDefault="003F7C2F" w:rsidP="002C2B62">
      <w:pPr>
        <w:spacing w:after="0" w:line="240" w:lineRule="auto"/>
      </w:pPr>
      <w:r>
        <w:separator/>
      </w:r>
    </w:p>
  </w:footnote>
  <w:footnote w:type="continuationSeparator" w:id="1">
    <w:p w:rsidR="003F7C2F" w:rsidRDefault="003F7C2F" w:rsidP="002C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0.4pt;height:22.8pt;visibility:visible;mso-wrap-style:square" o:bullet="t">
        <v:imagedata r:id="rId1" o:title=""/>
      </v:shape>
    </w:pict>
  </w:numPicBullet>
  <w:numPicBullet w:numPicBulletId="1">
    <w:pict>
      <v:shape id="_x0000_i1136" type="#_x0000_t75" style="width:20.4pt;height:21.6pt;visibility:visible;mso-wrap-style:square" o:bullet="t">
        <v:imagedata r:id="rId2" o:title=""/>
      </v:shape>
    </w:pict>
  </w:numPicBullet>
  <w:numPicBullet w:numPicBulletId="2">
    <w:pict>
      <v:shape id="_x0000_i1137" type="#_x0000_t75" style="width:1.8pt;height:6pt;visibility:visible;mso-wrap-style:square" o:bullet="t">
        <v:imagedata r:id="rId3" o:title=""/>
      </v:shape>
    </w:pict>
  </w:numPicBullet>
  <w:numPicBullet w:numPicBulletId="3">
    <w:pict>
      <v:shape id="_x0000_i1138" type="#_x0000_t75" style="width:.6pt;height:.6pt;visibility:visible;mso-wrap-style:square" o:bullet="t">
        <v:imagedata r:id="rId4" o:title=""/>
      </v:shape>
    </w:pict>
  </w:numPicBullet>
  <w:numPicBullet w:numPicBulletId="4">
    <w:pict>
      <v:shape id="_x0000_i1139" type="#_x0000_t75" style="width:.6pt;height:.6pt;visibility:visible;mso-wrap-style:square" o:bullet="t">
        <v:imagedata r:id="rId5" o:title=""/>
      </v:shape>
    </w:pict>
  </w:numPicBullet>
  <w:abstractNum w:abstractNumId="0">
    <w:nsid w:val="072956DB"/>
    <w:multiLevelType w:val="multilevel"/>
    <w:tmpl w:val="B6126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AFC218D"/>
    <w:multiLevelType w:val="multilevel"/>
    <w:tmpl w:val="996A0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6E0446"/>
    <w:multiLevelType w:val="multilevel"/>
    <w:tmpl w:val="650C0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BBB121D"/>
    <w:multiLevelType w:val="hybridMultilevel"/>
    <w:tmpl w:val="10F60808"/>
    <w:lvl w:ilvl="0" w:tplc="768C6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C9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25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BC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A4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4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E0A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A7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66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A63CA7"/>
    <w:multiLevelType w:val="hybridMultilevel"/>
    <w:tmpl w:val="BF9AFD6A"/>
    <w:lvl w:ilvl="0" w:tplc="96C2189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4B15C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6D5E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0CF1C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46A620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4FDFC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361FB8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C46412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8702E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D56191"/>
    <w:multiLevelType w:val="hybridMultilevel"/>
    <w:tmpl w:val="7D383BBA"/>
    <w:lvl w:ilvl="0" w:tplc="AC34DF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AB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08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63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5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8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8E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6C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25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C13EE6"/>
    <w:multiLevelType w:val="hybridMultilevel"/>
    <w:tmpl w:val="74C66DC6"/>
    <w:lvl w:ilvl="0" w:tplc="D4D8E36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CD9B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9CC79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169BB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82D11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E5A2F2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C817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4420C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302D6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E34596"/>
    <w:multiLevelType w:val="multilevel"/>
    <w:tmpl w:val="B890E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8722869"/>
    <w:multiLevelType w:val="multilevel"/>
    <w:tmpl w:val="E5C07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40E970C0"/>
    <w:multiLevelType w:val="hybridMultilevel"/>
    <w:tmpl w:val="AB44F69E"/>
    <w:lvl w:ilvl="0" w:tplc="A6220D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60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2F5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8B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6C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085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82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A2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AF8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A555FC7"/>
    <w:multiLevelType w:val="multilevel"/>
    <w:tmpl w:val="574C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EA71BEB"/>
    <w:multiLevelType w:val="multilevel"/>
    <w:tmpl w:val="75F497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1A617A3"/>
    <w:multiLevelType w:val="hybridMultilevel"/>
    <w:tmpl w:val="EF08C298"/>
    <w:lvl w:ilvl="0" w:tplc="CF94EF9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83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2C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425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69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42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08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67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6E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08F13D1"/>
    <w:multiLevelType w:val="multilevel"/>
    <w:tmpl w:val="E2CEB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73F83369"/>
    <w:multiLevelType w:val="multilevel"/>
    <w:tmpl w:val="E1F4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79492873"/>
    <w:multiLevelType w:val="multilevel"/>
    <w:tmpl w:val="DE7E3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7BE01CAA"/>
    <w:multiLevelType w:val="multilevel"/>
    <w:tmpl w:val="D5222818"/>
    <w:lvl w:ilvl="0">
      <w:start w:val="5"/>
      <w:numFmt w:val="decimal"/>
      <w:lvlText w:val="%1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04500C"/>
    <w:multiLevelType w:val="multilevel"/>
    <w:tmpl w:val="1ABE3BDC"/>
    <w:lvl w:ilvl="0">
      <w:start w:val="6"/>
      <w:numFmt w:val="decimal"/>
      <w:lvlText w:val="%1.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11"/>
  </w:num>
  <w:num w:numId="10">
    <w:abstractNumId w:val="14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20B"/>
    <w:rsid w:val="001A52F3"/>
    <w:rsid w:val="001E17AB"/>
    <w:rsid w:val="002020CF"/>
    <w:rsid w:val="00254185"/>
    <w:rsid w:val="00272B3D"/>
    <w:rsid w:val="00286A08"/>
    <w:rsid w:val="002A3CDF"/>
    <w:rsid w:val="002B3334"/>
    <w:rsid w:val="002C2B62"/>
    <w:rsid w:val="003F7C2F"/>
    <w:rsid w:val="004605B9"/>
    <w:rsid w:val="00595F2F"/>
    <w:rsid w:val="006C04C6"/>
    <w:rsid w:val="00716A80"/>
    <w:rsid w:val="00722ECD"/>
    <w:rsid w:val="0079020B"/>
    <w:rsid w:val="00811878"/>
    <w:rsid w:val="008E3EED"/>
    <w:rsid w:val="00A6060A"/>
    <w:rsid w:val="00CC563C"/>
    <w:rsid w:val="00CD795A"/>
    <w:rsid w:val="00FA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62"/>
  </w:style>
  <w:style w:type="paragraph" w:styleId="1">
    <w:name w:val="heading 1"/>
    <w:basedOn w:val="a"/>
    <w:next w:val="a"/>
    <w:link w:val="10"/>
    <w:uiPriority w:val="9"/>
    <w:qFormat/>
    <w:rsid w:val="00286A0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color w:val="000000"/>
      <w:spacing w:val="38"/>
      <w:sz w:val="28"/>
      <w:szCs w:val="20"/>
    </w:rPr>
  </w:style>
  <w:style w:type="paragraph" w:styleId="2">
    <w:name w:val="heading 2"/>
    <w:next w:val="a"/>
    <w:link w:val="20"/>
    <w:uiPriority w:val="9"/>
    <w:qFormat/>
    <w:rsid w:val="00286A08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6A08"/>
    <w:pPr>
      <w:keepNext/>
      <w:spacing w:before="240" w:after="60"/>
      <w:outlineLvl w:val="2"/>
    </w:pPr>
    <w:rPr>
      <w:rFonts w:ascii="Cambria" w:eastAsia="Times New Roman" w:hAnsi="Cambria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286A0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286A0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08"/>
    <w:rPr>
      <w:rFonts w:ascii="AG Souvenir" w:eastAsia="Times New Roman" w:hAnsi="AG Souvenir" w:cs="Times New Roman"/>
      <w:b/>
      <w:color w:val="000000"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86A08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286A08"/>
    <w:rPr>
      <w:rFonts w:ascii="Cambria" w:eastAsia="Times New Roman" w:hAnsi="Cambria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286A08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286A08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List Paragraph"/>
    <w:basedOn w:val="a"/>
    <w:link w:val="a4"/>
    <w:qFormat/>
    <w:rsid w:val="0079020B"/>
    <w:pPr>
      <w:spacing w:after="4" w:line="247" w:lineRule="auto"/>
      <w:ind w:left="720" w:right="2390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4">
    <w:name w:val="Абзац списка Знак"/>
    <w:basedOn w:val="11"/>
    <w:link w:val="a3"/>
    <w:rsid w:val="00286A08"/>
    <w:rPr>
      <w:rFonts w:eastAsia="Times New Roman" w:cs="Times New Roman"/>
      <w:color w:val="000000"/>
      <w:sz w:val="28"/>
      <w:lang w:val="en-US" w:eastAsia="en-US"/>
    </w:rPr>
  </w:style>
  <w:style w:type="character" w:customStyle="1" w:styleId="11">
    <w:name w:val="Обычный1"/>
    <w:rsid w:val="00286A08"/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79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020B"/>
    <w:rPr>
      <w:rFonts w:ascii="Tahoma" w:hAnsi="Tahoma" w:cs="Tahoma"/>
      <w:sz w:val="16"/>
      <w:szCs w:val="16"/>
    </w:rPr>
  </w:style>
  <w:style w:type="paragraph" w:customStyle="1" w:styleId="12">
    <w:name w:val="Гиперссылка1"/>
    <w:rsid w:val="00286A0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13">
    <w:name w:val="Основной шрифт абзаца1"/>
    <w:rsid w:val="00286A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21">
    <w:name w:val="toc 2"/>
    <w:next w:val="a"/>
    <w:link w:val="22"/>
    <w:uiPriority w:val="39"/>
    <w:rsid w:val="00286A0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286A0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286A0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286A0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a7">
    <w:name w:val="header"/>
    <w:basedOn w:val="a"/>
    <w:link w:val="a8"/>
    <w:rsid w:val="00286A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8">
    <w:name w:val="Верхний колонтитул Знак"/>
    <w:basedOn w:val="a0"/>
    <w:link w:val="a7"/>
    <w:rsid w:val="00286A08"/>
    <w:rPr>
      <w:rFonts w:ascii="Calibri" w:eastAsia="Times New Roman" w:hAnsi="Calibri" w:cs="Times New Roman"/>
      <w:color w:val="000000"/>
      <w:szCs w:val="20"/>
    </w:rPr>
  </w:style>
  <w:style w:type="paragraph" w:customStyle="1" w:styleId="ConsPlusNonformat">
    <w:name w:val="ConsPlusNonformat"/>
    <w:rsid w:val="00286A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9">
    <w:name w:val="Гипертекстовая ссылка"/>
    <w:rsid w:val="00286A08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</w:rPr>
  </w:style>
  <w:style w:type="paragraph" w:customStyle="1" w:styleId="ConsPlusCell">
    <w:name w:val="ConsPlusCell"/>
    <w:rsid w:val="00286A0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31">
    <w:name w:val="Основной шрифт абзаца3"/>
    <w:rsid w:val="00286A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Default">
    <w:name w:val="Default"/>
    <w:rsid w:val="00286A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">
    <w:name w:val="Знак1"/>
    <w:basedOn w:val="a"/>
    <w:rsid w:val="00286A08"/>
    <w:pPr>
      <w:spacing w:beforeAutospacing="1" w:after="0" w:afterAutospacing="1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styleId="32">
    <w:name w:val="toc 3"/>
    <w:next w:val="a"/>
    <w:link w:val="33"/>
    <w:uiPriority w:val="39"/>
    <w:rsid w:val="00286A0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3">
    <w:name w:val="Оглавление 3 Знак"/>
    <w:link w:val="32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34">
    <w:name w:val="Гиперссылка3"/>
    <w:rsid w:val="00286A0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ConsPlusTitle">
    <w:name w:val="ConsPlusTitle"/>
    <w:rsid w:val="00286A0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</w:rPr>
  </w:style>
  <w:style w:type="paragraph" w:customStyle="1" w:styleId="ConsPlusNormal">
    <w:name w:val="ConsPlusNormal"/>
    <w:rsid w:val="00286A0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23">
    <w:name w:val="Гиперссылка2"/>
    <w:link w:val="aa"/>
    <w:rsid w:val="00286A0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a">
    <w:name w:val="Hyperlink"/>
    <w:link w:val="23"/>
    <w:rsid w:val="00286A08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rsid w:val="00286A08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5">
    <w:name w:val="toc 1"/>
    <w:next w:val="a"/>
    <w:link w:val="16"/>
    <w:uiPriority w:val="39"/>
    <w:rsid w:val="00286A0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6">
    <w:name w:val="Оглавление 1 Знак"/>
    <w:link w:val="15"/>
    <w:uiPriority w:val="39"/>
    <w:rsid w:val="00286A08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ab">
    <w:name w:val="Body Text Indent"/>
    <w:basedOn w:val="a"/>
    <w:link w:val="ac"/>
    <w:rsid w:val="00286A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86A0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HeaderandFooter">
    <w:name w:val="Header and Footer"/>
    <w:rsid w:val="00286A0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286A0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ad">
    <w:name w:val="footer"/>
    <w:basedOn w:val="a"/>
    <w:link w:val="ae"/>
    <w:rsid w:val="00286A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e">
    <w:name w:val="Нижний колонтитул Знак"/>
    <w:basedOn w:val="a0"/>
    <w:link w:val="ad"/>
    <w:rsid w:val="00286A08"/>
    <w:rPr>
      <w:rFonts w:ascii="Calibri" w:eastAsia="Times New Roman" w:hAnsi="Calibri" w:cs="Times New Roman"/>
      <w:color w:val="000000"/>
      <w:szCs w:val="20"/>
    </w:rPr>
  </w:style>
  <w:style w:type="paragraph" w:styleId="8">
    <w:name w:val="toc 8"/>
    <w:next w:val="a"/>
    <w:link w:val="80"/>
    <w:uiPriority w:val="39"/>
    <w:rsid w:val="00286A0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286A0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af">
    <w:name w:val="Normal (Web)"/>
    <w:basedOn w:val="a"/>
    <w:link w:val="af0"/>
    <w:rsid w:val="00286A08"/>
    <w:pPr>
      <w:spacing w:before="30" w:after="3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веб) Знак"/>
    <w:basedOn w:val="11"/>
    <w:link w:val="af"/>
    <w:rsid w:val="00286A08"/>
    <w:rPr>
      <w:rFonts w:eastAsia="Times New Roman" w:cs="Times New Roman"/>
      <w:color w:val="000000"/>
      <w:sz w:val="24"/>
      <w:szCs w:val="20"/>
    </w:rPr>
  </w:style>
  <w:style w:type="paragraph" w:customStyle="1" w:styleId="24">
    <w:name w:val="Основной шрифт абзаца2"/>
    <w:rsid w:val="00286A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af1">
    <w:name w:val="Нормальный (таблица)"/>
    <w:basedOn w:val="a"/>
    <w:next w:val="a"/>
    <w:rsid w:val="00286A08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af2">
    <w:name w:val="Subtitle"/>
    <w:next w:val="a"/>
    <w:link w:val="af3"/>
    <w:uiPriority w:val="11"/>
    <w:qFormat/>
    <w:rsid w:val="00286A0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3">
    <w:name w:val="Подзаголовок Знак"/>
    <w:basedOn w:val="a0"/>
    <w:link w:val="af2"/>
    <w:uiPriority w:val="11"/>
    <w:rsid w:val="00286A08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customStyle="1" w:styleId="210">
    <w:name w:val="Основной текст 21"/>
    <w:basedOn w:val="a"/>
    <w:rsid w:val="00286A0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4">
    <w:name w:val="Title"/>
    <w:next w:val="a"/>
    <w:link w:val="af5"/>
    <w:uiPriority w:val="10"/>
    <w:qFormat/>
    <w:rsid w:val="00286A0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5">
    <w:name w:val="Название Знак"/>
    <w:basedOn w:val="a0"/>
    <w:link w:val="af4"/>
    <w:uiPriority w:val="10"/>
    <w:rsid w:val="00286A08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customStyle="1" w:styleId="consnormal">
    <w:name w:val="consnormal"/>
    <w:basedOn w:val="a"/>
    <w:rsid w:val="00286A08"/>
    <w:pPr>
      <w:spacing w:before="75" w:after="75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39" Type="http://schemas.openxmlformats.org/officeDocument/2006/relationships/image" Target="media/image37.jpeg"/><Relationship Id="rId21" Type="http://schemas.openxmlformats.org/officeDocument/2006/relationships/image" Target="media/image19.jpeg"/><Relationship Id="rId34" Type="http://schemas.openxmlformats.org/officeDocument/2006/relationships/image" Target="media/image32.jpeg"/><Relationship Id="rId42" Type="http://schemas.openxmlformats.org/officeDocument/2006/relationships/image" Target="media/image40.jpeg"/><Relationship Id="rId47" Type="http://schemas.openxmlformats.org/officeDocument/2006/relationships/image" Target="media/image45.jpeg"/><Relationship Id="rId50" Type="http://schemas.openxmlformats.org/officeDocument/2006/relationships/image" Target="media/image48.jpeg"/><Relationship Id="rId55" Type="http://schemas.openxmlformats.org/officeDocument/2006/relationships/image" Target="media/image53.jpeg"/><Relationship Id="rId63" Type="http://schemas.openxmlformats.org/officeDocument/2006/relationships/image" Target="media/image61.jpeg"/><Relationship Id="rId68" Type="http://schemas.openxmlformats.org/officeDocument/2006/relationships/image" Target="media/image66.jpeg"/><Relationship Id="rId76" Type="http://schemas.openxmlformats.org/officeDocument/2006/relationships/image" Target="media/image74.jpeg"/><Relationship Id="rId84" Type="http://schemas.openxmlformats.org/officeDocument/2006/relationships/image" Target="media/image82.jpeg"/><Relationship Id="rId89" Type="http://schemas.openxmlformats.org/officeDocument/2006/relationships/footer" Target="footer3.xml"/><Relationship Id="rId7" Type="http://schemas.openxmlformats.org/officeDocument/2006/relationships/image" Target="media/image5.jpeg"/><Relationship Id="rId71" Type="http://schemas.openxmlformats.org/officeDocument/2006/relationships/image" Target="media/image69.jpeg"/><Relationship Id="rId9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9" Type="http://schemas.openxmlformats.org/officeDocument/2006/relationships/image" Target="media/image27.jpeg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image" Target="media/image30.jpeg"/><Relationship Id="rId37" Type="http://schemas.openxmlformats.org/officeDocument/2006/relationships/image" Target="media/image35.jpeg"/><Relationship Id="rId40" Type="http://schemas.openxmlformats.org/officeDocument/2006/relationships/image" Target="media/image38.jpeg"/><Relationship Id="rId45" Type="http://schemas.openxmlformats.org/officeDocument/2006/relationships/image" Target="media/image43.jpeg"/><Relationship Id="rId53" Type="http://schemas.openxmlformats.org/officeDocument/2006/relationships/image" Target="media/image51.jpeg"/><Relationship Id="rId58" Type="http://schemas.openxmlformats.org/officeDocument/2006/relationships/image" Target="media/image56.jpeg"/><Relationship Id="rId66" Type="http://schemas.openxmlformats.org/officeDocument/2006/relationships/image" Target="media/image64.jpeg"/><Relationship Id="rId74" Type="http://schemas.openxmlformats.org/officeDocument/2006/relationships/image" Target="media/image72.jpeg"/><Relationship Id="rId79" Type="http://schemas.openxmlformats.org/officeDocument/2006/relationships/image" Target="media/image77.jpeg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9.jpeg"/><Relationship Id="rId82" Type="http://schemas.openxmlformats.org/officeDocument/2006/relationships/image" Target="media/image80.jpeg"/><Relationship Id="rId90" Type="http://schemas.openxmlformats.org/officeDocument/2006/relationships/hyperlink" Target="consultantplus://offline/ref=86861374B7B4B65B0F65E480A8BAF7418712742365538E1BDE2F52748A8F90360512D9A78AC353A06775B1CDDCr4HDK" TargetMode="External"/><Relationship Id="rId19" Type="http://schemas.openxmlformats.org/officeDocument/2006/relationships/image" Target="media/image1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jpeg"/><Relationship Id="rId43" Type="http://schemas.openxmlformats.org/officeDocument/2006/relationships/image" Target="media/image41.jpeg"/><Relationship Id="rId48" Type="http://schemas.openxmlformats.org/officeDocument/2006/relationships/image" Target="media/image46.jpeg"/><Relationship Id="rId56" Type="http://schemas.openxmlformats.org/officeDocument/2006/relationships/image" Target="media/image54.jpeg"/><Relationship Id="rId64" Type="http://schemas.openxmlformats.org/officeDocument/2006/relationships/image" Target="media/image62.jpeg"/><Relationship Id="rId69" Type="http://schemas.openxmlformats.org/officeDocument/2006/relationships/image" Target="media/image67.jpeg"/><Relationship Id="rId77" Type="http://schemas.openxmlformats.org/officeDocument/2006/relationships/image" Target="media/image75.jpeg"/><Relationship Id="rId8" Type="http://schemas.openxmlformats.org/officeDocument/2006/relationships/image" Target="media/image6.jpeg"/><Relationship Id="rId51" Type="http://schemas.openxmlformats.org/officeDocument/2006/relationships/image" Target="media/image49.jpeg"/><Relationship Id="rId72" Type="http://schemas.openxmlformats.org/officeDocument/2006/relationships/image" Target="media/image70.jpeg"/><Relationship Id="rId80" Type="http://schemas.openxmlformats.org/officeDocument/2006/relationships/image" Target="media/image78.jpeg"/><Relationship Id="rId85" Type="http://schemas.openxmlformats.org/officeDocument/2006/relationships/image" Target="media/image83.jpe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jpeg"/><Relationship Id="rId38" Type="http://schemas.openxmlformats.org/officeDocument/2006/relationships/image" Target="media/image36.jpeg"/><Relationship Id="rId46" Type="http://schemas.openxmlformats.org/officeDocument/2006/relationships/image" Target="media/image44.jpeg"/><Relationship Id="rId59" Type="http://schemas.openxmlformats.org/officeDocument/2006/relationships/image" Target="media/image57.jpeg"/><Relationship Id="rId67" Type="http://schemas.openxmlformats.org/officeDocument/2006/relationships/image" Target="media/image65.jpeg"/><Relationship Id="rId20" Type="http://schemas.openxmlformats.org/officeDocument/2006/relationships/image" Target="media/image18.jpeg"/><Relationship Id="rId41" Type="http://schemas.openxmlformats.org/officeDocument/2006/relationships/image" Target="media/image39.jpeg"/><Relationship Id="rId54" Type="http://schemas.openxmlformats.org/officeDocument/2006/relationships/image" Target="media/image52.jpeg"/><Relationship Id="rId62" Type="http://schemas.openxmlformats.org/officeDocument/2006/relationships/image" Target="media/image60.jpeg"/><Relationship Id="rId70" Type="http://schemas.openxmlformats.org/officeDocument/2006/relationships/image" Target="media/image68.jpeg"/><Relationship Id="rId75" Type="http://schemas.openxmlformats.org/officeDocument/2006/relationships/image" Target="media/image73.jpeg"/><Relationship Id="rId83" Type="http://schemas.openxmlformats.org/officeDocument/2006/relationships/image" Target="media/image81.jpeg"/><Relationship Id="rId88" Type="http://schemas.openxmlformats.org/officeDocument/2006/relationships/footer" Target="footer2.xm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49" Type="http://schemas.openxmlformats.org/officeDocument/2006/relationships/image" Target="media/image47.jpeg"/><Relationship Id="rId57" Type="http://schemas.openxmlformats.org/officeDocument/2006/relationships/image" Target="media/image55.jpeg"/><Relationship Id="rId10" Type="http://schemas.openxmlformats.org/officeDocument/2006/relationships/image" Target="media/image8.jpeg"/><Relationship Id="rId31" Type="http://schemas.openxmlformats.org/officeDocument/2006/relationships/image" Target="media/image29.jpeg"/><Relationship Id="rId44" Type="http://schemas.openxmlformats.org/officeDocument/2006/relationships/image" Target="media/image42.jpeg"/><Relationship Id="rId52" Type="http://schemas.openxmlformats.org/officeDocument/2006/relationships/image" Target="media/image50.jpeg"/><Relationship Id="rId60" Type="http://schemas.openxmlformats.org/officeDocument/2006/relationships/image" Target="media/image58.jpeg"/><Relationship Id="rId65" Type="http://schemas.openxmlformats.org/officeDocument/2006/relationships/image" Target="media/image63.jpeg"/><Relationship Id="rId73" Type="http://schemas.openxmlformats.org/officeDocument/2006/relationships/image" Target="media/image71.jpeg"/><Relationship Id="rId78" Type="http://schemas.openxmlformats.org/officeDocument/2006/relationships/image" Target="media/image76.jpeg"/><Relationship Id="rId81" Type="http://schemas.openxmlformats.org/officeDocument/2006/relationships/image" Target="media/image79.jpeg"/><Relationship Id="rId86" Type="http://schemas.openxmlformats.org/officeDocument/2006/relationships/image" Target="media/image84.jpe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37</Pages>
  <Words>9905</Words>
  <Characters>56464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BuhOne</dc:creator>
  <cp:lastModifiedBy>Пользователь</cp:lastModifiedBy>
  <cp:revision>19</cp:revision>
  <cp:lastPrinted>2024-10-22T12:46:00Z</cp:lastPrinted>
  <dcterms:created xsi:type="dcterms:W3CDTF">2024-10-22T11:07:00Z</dcterms:created>
  <dcterms:modified xsi:type="dcterms:W3CDTF">2024-10-23T06:25:00Z</dcterms:modified>
</cp:coreProperties>
</file>