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AD" w:rsidRDefault="001728AD" w:rsidP="006821BE">
      <w:pPr>
        <w:rPr>
          <w:b/>
          <w:bCs/>
          <w:sz w:val="28"/>
          <w:szCs w:val="28"/>
        </w:rPr>
      </w:pP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РОСТОВСКАЯ ОБЛАСТЬ                     </w:t>
      </w: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РАЙОН</w:t>
      </w: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КРАСНОВСКОГО</w:t>
      </w: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</w:p>
    <w:p w:rsidR="001728AD" w:rsidRDefault="001728AD" w:rsidP="008C67CD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728AD" w:rsidRDefault="001728AD" w:rsidP="008C67CD">
      <w:pPr>
        <w:jc w:val="center"/>
        <w:rPr>
          <w:b/>
          <w:bCs/>
          <w:sz w:val="28"/>
          <w:szCs w:val="28"/>
        </w:rPr>
      </w:pPr>
    </w:p>
    <w:p w:rsidR="001728AD" w:rsidRPr="008F3062" w:rsidRDefault="001728AD" w:rsidP="008C67CD">
      <w:pPr>
        <w:rPr>
          <w:sz w:val="28"/>
          <w:szCs w:val="28"/>
        </w:rPr>
      </w:pPr>
      <w:r w:rsidRPr="008F3062">
        <w:rPr>
          <w:sz w:val="28"/>
          <w:szCs w:val="28"/>
        </w:rPr>
        <w:t xml:space="preserve">« </w:t>
      </w:r>
      <w:r>
        <w:rPr>
          <w:sz w:val="28"/>
          <w:szCs w:val="28"/>
        </w:rPr>
        <w:t>14 »  ноября        2016</w:t>
      </w:r>
      <w:r w:rsidRPr="008F3062">
        <w:rPr>
          <w:sz w:val="28"/>
          <w:szCs w:val="28"/>
        </w:rPr>
        <w:t xml:space="preserve"> г.          </w:t>
      </w:r>
      <w:r>
        <w:rPr>
          <w:sz w:val="28"/>
          <w:szCs w:val="28"/>
        </w:rPr>
        <w:t xml:space="preserve">      </w:t>
      </w:r>
      <w:r w:rsidRPr="008F3062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124</w:t>
      </w:r>
      <w:r w:rsidRPr="008F306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х.</w:t>
      </w:r>
      <w:r w:rsidRPr="008F306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Красновка</w:t>
      </w:r>
      <w:r w:rsidRPr="008F3062">
        <w:rPr>
          <w:sz w:val="28"/>
          <w:szCs w:val="28"/>
        </w:rPr>
        <w:t xml:space="preserve">              </w:t>
      </w:r>
    </w:p>
    <w:tbl>
      <w:tblPr>
        <w:tblW w:w="0" w:type="auto"/>
        <w:tblInd w:w="-106" w:type="dxa"/>
        <w:tblBorders>
          <w:top w:val="thinThickThinSmallGap" w:sz="24" w:space="0" w:color="auto"/>
        </w:tblBorders>
        <w:tblLook w:val="0000"/>
      </w:tblPr>
      <w:tblGrid>
        <w:gridCol w:w="9720"/>
      </w:tblGrid>
      <w:tr w:rsidR="001728AD" w:rsidTr="00D96C11">
        <w:trPr>
          <w:trHeight w:val="100"/>
        </w:trPr>
        <w:tc>
          <w:tcPr>
            <w:tcW w:w="9720" w:type="dxa"/>
            <w:tcBorders>
              <w:top w:val="thinThickThinSmallGap" w:sz="24" w:space="0" w:color="auto"/>
            </w:tcBorders>
          </w:tcPr>
          <w:p w:rsidR="001728AD" w:rsidRDefault="001728AD" w:rsidP="00D96C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28AD" w:rsidRDefault="001728AD" w:rsidP="008C6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28AD" w:rsidRDefault="001728AD" w:rsidP="008C6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328"/>
        <w:gridCol w:w="4243"/>
      </w:tblGrid>
      <w:tr w:rsidR="001728AD" w:rsidRPr="00AE0905" w:rsidTr="00D96C11">
        <w:tc>
          <w:tcPr>
            <w:tcW w:w="5328" w:type="dxa"/>
          </w:tcPr>
          <w:p w:rsidR="001728AD" w:rsidRPr="00AE0905" w:rsidRDefault="001728AD" w:rsidP="00D96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основных направлениях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бюджетной 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политики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основных направлениях налоговой политики Краснов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ского сельского поселения на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AE09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</w:t>
            </w:r>
          </w:p>
        </w:tc>
        <w:tc>
          <w:tcPr>
            <w:tcW w:w="4243" w:type="dxa"/>
          </w:tcPr>
          <w:p w:rsidR="001728AD" w:rsidRPr="00AE0905" w:rsidRDefault="001728AD" w:rsidP="00D96C11">
            <w:pPr>
              <w:pStyle w:val="ConsPlusTitle"/>
            </w:pPr>
          </w:p>
        </w:tc>
      </w:tr>
    </w:tbl>
    <w:p w:rsidR="001728AD" w:rsidRDefault="001728AD" w:rsidP="006821BE">
      <w:pPr>
        <w:rPr>
          <w:b/>
          <w:bCs/>
          <w:sz w:val="28"/>
          <w:szCs w:val="28"/>
        </w:rPr>
      </w:pPr>
    </w:p>
    <w:p w:rsidR="001728AD" w:rsidRDefault="001728AD" w:rsidP="006821BE">
      <w:pPr>
        <w:rPr>
          <w:b/>
          <w:bCs/>
          <w:sz w:val="28"/>
          <w:szCs w:val="28"/>
        </w:rPr>
      </w:pPr>
    </w:p>
    <w:p w:rsidR="001728AD" w:rsidRDefault="001728AD" w:rsidP="007F7F96">
      <w:pPr>
        <w:widowControl w:val="0"/>
        <w:spacing w:line="235" w:lineRule="auto"/>
        <w:ind w:firstLine="709"/>
        <w:jc w:val="both"/>
        <w:rPr>
          <w:spacing w:val="-6"/>
          <w:sz w:val="28"/>
          <w:szCs w:val="28"/>
        </w:rPr>
      </w:pPr>
    </w:p>
    <w:p w:rsidR="001728AD" w:rsidRDefault="001728AD" w:rsidP="00AC5AA0">
      <w:pPr>
        <w:widowControl w:val="0"/>
        <w:spacing w:line="235" w:lineRule="auto"/>
        <w:ind w:firstLine="709"/>
        <w:jc w:val="both"/>
        <w:rPr>
          <w:b/>
          <w:bCs/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 статьей 31 Областного закона от 03.08.2007 № 743-ЗС «О бюджетном процессе в Ростовской области», а также постановлением Правит</w:t>
      </w:r>
      <w:r>
        <w:rPr>
          <w:sz w:val="28"/>
          <w:szCs w:val="28"/>
        </w:rPr>
        <w:t>ельства Ростовской области от 06.04.2016 № 239</w:t>
      </w:r>
      <w:r w:rsidRPr="00E70985">
        <w:rPr>
          <w:sz w:val="28"/>
          <w:szCs w:val="28"/>
        </w:rPr>
        <w:t xml:space="preserve"> «Об утверждении Порядка и сроков </w:t>
      </w:r>
      <w:r>
        <w:rPr>
          <w:sz w:val="28"/>
          <w:szCs w:val="28"/>
        </w:rPr>
        <w:t>составления</w:t>
      </w:r>
      <w:r w:rsidRPr="00E70985">
        <w:rPr>
          <w:sz w:val="28"/>
          <w:szCs w:val="28"/>
        </w:rPr>
        <w:t xml:space="preserve"> проекта областного бюджета на </w:t>
      </w:r>
      <w:r>
        <w:rPr>
          <w:sz w:val="28"/>
          <w:szCs w:val="28"/>
        </w:rPr>
        <w:t>2017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E70985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Красновского сельского поселения от </w:t>
      </w:r>
      <w:r w:rsidRPr="00E47C98">
        <w:rPr>
          <w:sz w:val="28"/>
          <w:szCs w:val="28"/>
        </w:rPr>
        <w:t>27.06.2016 года № 53</w:t>
      </w:r>
      <w:r>
        <w:rPr>
          <w:sz w:val="28"/>
          <w:szCs w:val="28"/>
        </w:rPr>
        <w:t xml:space="preserve"> «</w:t>
      </w:r>
      <w:r w:rsidRPr="00892017">
        <w:rPr>
          <w:sz w:val="28"/>
          <w:szCs w:val="28"/>
        </w:rPr>
        <w:t>Об утверждении Порядка и сроков</w:t>
      </w:r>
      <w:r>
        <w:rPr>
          <w:sz w:val="28"/>
          <w:szCs w:val="28"/>
        </w:rPr>
        <w:t xml:space="preserve"> составления проекта местного бюджета на 2017</w:t>
      </w:r>
      <w:r w:rsidRPr="00892017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2018 и 2019 годов» Администрация Красновского сельского поселения</w:t>
      </w:r>
    </w:p>
    <w:p w:rsidR="001728AD" w:rsidRPr="004E7925" w:rsidRDefault="001728AD" w:rsidP="00AC5AA0">
      <w:pPr>
        <w:widowControl w:val="0"/>
        <w:spacing w:line="235" w:lineRule="auto"/>
        <w:ind w:firstLine="709"/>
        <w:jc w:val="center"/>
        <w:rPr>
          <w:sz w:val="28"/>
          <w:szCs w:val="28"/>
        </w:rPr>
      </w:pPr>
      <w:r w:rsidRPr="004E7925">
        <w:rPr>
          <w:sz w:val="28"/>
          <w:szCs w:val="28"/>
        </w:rPr>
        <w:t>п о с т а н о в л я е т:</w:t>
      </w:r>
    </w:p>
    <w:p w:rsidR="001728AD" w:rsidRDefault="001728AD" w:rsidP="007F7F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1728AD" w:rsidRDefault="001728AD" w:rsidP="00AC5AA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>Красновского сельского поселения на 2017 – 2019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1728AD" w:rsidRDefault="001728AD" w:rsidP="00682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Заведующему сектором экономики и финансов Администрации Красновского сельского поселения, специалистам, руководителям структурных подразделений по курируемым направлениям обеспечить разработку проекта бюджета Красновского сельского поселения Каменского  района на основе основных направлений бюджетной политики и основных направлений налоговой политики Красновского сельского поселения на 2017-2019 годы.</w:t>
      </w:r>
    </w:p>
    <w:p w:rsidR="001728AD" w:rsidRPr="00E70985" w:rsidRDefault="001728AD" w:rsidP="007F7F9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70985">
        <w:rPr>
          <w:spacing w:val="-4"/>
          <w:sz w:val="28"/>
          <w:szCs w:val="28"/>
        </w:rPr>
        <w:t xml:space="preserve">. Контроль за выполнением постановления </w:t>
      </w:r>
      <w:r>
        <w:rPr>
          <w:spacing w:val="-4"/>
          <w:sz w:val="28"/>
          <w:szCs w:val="28"/>
        </w:rPr>
        <w:t>оставляю за собой</w:t>
      </w:r>
    </w:p>
    <w:p w:rsidR="001728AD" w:rsidRDefault="001728AD" w:rsidP="00170A3D">
      <w:pPr>
        <w:spacing w:line="235" w:lineRule="auto"/>
        <w:ind w:right="47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8AD" w:rsidRPr="00E70985" w:rsidRDefault="001728AD" w:rsidP="00170A3D">
      <w:pPr>
        <w:spacing w:line="235" w:lineRule="auto"/>
        <w:ind w:right="4711"/>
        <w:rPr>
          <w:sz w:val="28"/>
          <w:szCs w:val="28"/>
        </w:rPr>
      </w:pPr>
    </w:p>
    <w:p w:rsidR="001728AD" w:rsidRDefault="001728AD" w:rsidP="00170A3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Красновского</w:t>
      </w:r>
    </w:p>
    <w:p w:rsidR="001728AD" w:rsidRDefault="001728AD" w:rsidP="00170A3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В.К.Новицкий</w:t>
      </w:r>
    </w:p>
    <w:p w:rsidR="001728AD" w:rsidRPr="00E70985" w:rsidRDefault="001728AD" w:rsidP="00CA1388">
      <w:pPr>
        <w:pageBreakBefore/>
        <w:widowControl w:val="0"/>
        <w:autoSpaceDE w:val="0"/>
        <w:autoSpaceDN w:val="0"/>
        <w:adjustRightInd w:val="0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70985">
        <w:rPr>
          <w:sz w:val="28"/>
          <w:szCs w:val="28"/>
        </w:rPr>
        <w:t>Приложение</w:t>
      </w:r>
    </w:p>
    <w:p w:rsidR="001728AD" w:rsidRPr="00E70985" w:rsidRDefault="001728AD" w:rsidP="00CA1388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Красновского сельского поселения</w:t>
      </w:r>
    </w:p>
    <w:p w:rsidR="001728AD" w:rsidRPr="00E70985" w:rsidRDefault="001728AD" w:rsidP="00CA1388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14.11.2016 г  № 124  </w:t>
      </w:r>
    </w:p>
    <w:p w:rsidR="001728AD" w:rsidRPr="00E70985" w:rsidRDefault="001728AD" w:rsidP="00CA1388">
      <w:pPr>
        <w:widowControl w:val="0"/>
        <w:autoSpaceDE w:val="0"/>
        <w:autoSpaceDN w:val="0"/>
        <w:adjustRightInd w:val="0"/>
        <w:ind w:left="5529"/>
        <w:jc w:val="right"/>
        <w:outlineLvl w:val="0"/>
        <w:rPr>
          <w:sz w:val="28"/>
          <w:szCs w:val="28"/>
        </w:rPr>
      </w:pPr>
    </w:p>
    <w:p w:rsidR="001728AD" w:rsidRPr="00E70985" w:rsidRDefault="001728AD" w:rsidP="006B093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28AD" w:rsidRPr="00E70985" w:rsidRDefault="001728AD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ОСНОВНЫЕ НАПРАВЛЕНИЯ</w:t>
      </w:r>
    </w:p>
    <w:p w:rsidR="001728AD" w:rsidRPr="00E70985" w:rsidRDefault="001728AD" w:rsidP="007F7F9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бюджетной политики и основные направления </w:t>
      </w:r>
      <w:r w:rsidRPr="00E70985">
        <w:rPr>
          <w:sz w:val="28"/>
          <w:szCs w:val="28"/>
        </w:rPr>
        <w:br/>
        <w:t xml:space="preserve">налоговой политики </w:t>
      </w:r>
      <w:r>
        <w:rPr>
          <w:sz w:val="28"/>
          <w:szCs w:val="28"/>
        </w:rPr>
        <w:t>Красновского сельского поселения на 2017 – 2019</w:t>
      </w:r>
      <w:r w:rsidRPr="00E70985">
        <w:rPr>
          <w:sz w:val="28"/>
          <w:szCs w:val="28"/>
        </w:rPr>
        <w:t xml:space="preserve"> годы </w:t>
      </w:r>
    </w:p>
    <w:p w:rsidR="001728AD" w:rsidRPr="00E70985" w:rsidRDefault="001728AD" w:rsidP="006B0937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Российской Федерации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03.12.2015, Программой </w:t>
      </w:r>
      <w:r w:rsidRPr="00923C39">
        <w:rPr>
          <w:sz w:val="28"/>
          <w:szCs w:val="28"/>
        </w:rPr>
        <w:t>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</w:t>
      </w:r>
      <w:r>
        <w:rPr>
          <w:sz w:val="28"/>
          <w:szCs w:val="28"/>
        </w:rPr>
        <w:t xml:space="preserve">кой Федерации </w:t>
      </w:r>
      <w:r w:rsidRPr="00923C39">
        <w:rPr>
          <w:sz w:val="28"/>
          <w:szCs w:val="28"/>
        </w:rPr>
        <w:t>от 30.12.2013 № 2593-р</w:t>
      </w:r>
      <w:r>
        <w:rPr>
          <w:sz w:val="28"/>
          <w:szCs w:val="28"/>
        </w:rPr>
        <w:t xml:space="preserve">, </w:t>
      </w:r>
      <w:r w:rsidRPr="00251EF8">
        <w:rPr>
          <w:sz w:val="28"/>
          <w:szCs w:val="28"/>
        </w:rPr>
        <w:t xml:space="preserve">программой повышения эффективности управления </w:t>
      </w:r>
      <w:r>
        <w:rPr>
          <w:sz w:val="28"/>
          <w:szCs w:val="28"/>
        </w:rPr>
        <w:t xml:space="preserve">муниципальными </w:t>
      </w:r>
      <w:r w:rsidRPr="00251EF8">
        <w:rPr>
          <w:sz w:val="28"/>
          <w:szCs w:val="28"/>
        </w:rPr>
        <w:t xml:space="preserve"> финансами на период до 2018 года, утвержденной постановлением </w:t>
      </w:r>
      <w:r>
        <w:rPr>
          <w:sz w:val="28"/>
          <w:szCs w:val="28"/>
        </w:rPr>
        <w:t>Администрации Красновского сельского поселения</w:t>
      </w:r>
      <w:r w:rsidRPr="00251EF8">
        <w:rPr>
          <w:sz w:val="28"/>
          <w:szCs w:val="28"/>
        </w:rPr>
        <w:t xml:space="preserve"> от </w:t>
      </w:r>
      <w:r w:rsidRPr="009A4F8A">
        <w:rPr>
          <w:sz w:val="28"/>
          <w:szCs w:val="28"/>
        </w:rPr>
        <w:t>21.10.2013г. № 85</w:t>
      </w: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8AD" w:rsidRPr="00E70985" w:rsidRDefault="001728A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Pr="00E70985">
        <w:rPr>
          <w:sz w:val="28"/>
          <w:szCs w:val="28"/>
        </w:rPr>
        <w:br/>
        <w:t>поли</w:t>
      </w:r>
      <w:r>
        <w:rPr>
          <w:sz w:val="28"/>
          <w:szCs w:val="28"/>
        </w:rPr>
        <w:t>тики и налоговой политики в 2015 году и в I полугодии 2016</w:t>
      </w:r>
      <w:r w:rsidRPr="00E70985">
        <w:rPr>
          <w:sz w:val="28"/>
          <w:szCs w:val="28"/>
        </w:rPr>
        <w:t xml:space="preserve"> г.</w:t>
      </w:r>
    </w:p>
    <w:p w:rsidR="001728AD" w:rsidRPr="00E70985" w:rsidRDefault="001728A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8AD" w:rsidRPr="00E70985" w:rsidRDefault="001728A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 Красновского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финансами, что является базовым условием для устойчивого развития экономики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1728AD" w:rsidRPr="00E70985" w:rsidRDefault="001728AD" w:rsidP="006B0937">
      <w:pPr>
        <w:ind w:firstLine="709"/>
        <w:jc w:val="both"/>
        <w:rPr>
          <w:sz w:val="28"/>
          <w:szCs w:val="28"/>
        </w:rPr>
      </w:pPr>
      <w:r w:rsidRPr="00D4346D">
        <w:rPr>
          <w:sz w:val="28"/>
          <w:szCs w:val="28"/>
          <w:shd w:val="clear" w:color="auto" w:fill="FFFFFF"/>
        </w:rPr>
        <w:t>По итогам 2015 года исполнение бюджета Красновского сельского поселения Каменского  района</w:t>
      </w:r>
      <w:r w:rsidRPr="00D4346D">
        <w:rPr>
          <w:sz w:val="28"/>
          <w:szCs w:val="28"/>
        </w:rPr>
        <w:t xml:space="preserve"> составило: по доходам – 13148,2 тыс. рублей и по расходам – 13343,8  тыс. рублей, что на 10,3 процента, или на 1504,7 тыс. рублей, ниже показателей 2014 года по доходам , на 15,3 процента, или на 1774,3 тыс. рублей, – по расходам выше показателей 2014 года. По результатам исполнения бюджета Красновского сельского поселения Каменского  района сложился дефицит в объеме 195,6 тыс. рублей.</w:t>
      </w:r>
    </w:p>
    <w:p w:rsidR="001728AD" w:rsidRPr="00E70985" w:rsidRDefault="001728AD" w:rsidP="006B093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Среднедушевой бюджетный доход на жителя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 xml:space="preserve">3,2 </w:t>
      </w:r>
      <w:r w:rsidRPr="00E70985">
        <w:rPr>
          <w:sz w:val="28"/>
          <w:szCs w:val="28"/>
        </w:rPr>
        <w:t>тыс. рублей.</w:t>
      </w:r>
    </w:p>
    <w:p w:rsidR="001728AD" w:rsidRPr="00E70985" w:rsidRDefault="001728AD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собственных доходов </w:t>
      </w:r>
      <w:r w:rsidRPr="00E70985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5745,7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43,7</w:t>
      </w:r>
      <w:r w:rsidRPr="00E70985">
        <w:rPr>
          <w:sz w:val="28"/>
          <w:szCs w:val="28"/>
        </w:rPr>
        <w:t xml:space="preserve"> процента всех поступлений в бюджет </w:t>
      </w:r>
      <w:r>
        <w:rPr>
          <w:sz w:val="28"/>
          <w:szCs w:val="28"/>
        </w:rPr>
        <w:t>Красновского сельского поселения Каменского  района, со снижением</w:t>
      </w:r>
      <w:r w:rsidRPr="00E70985">
        <w:rPr>
          <w:sz w:val="28"/>
          <w:szCs w:val="28"/>
        </w:rPr>
        <w:t xml:space="preserve"> к уровню прошлого года на </w:t>
      </w:r>
      <w:r>
        <w:rPr>
          <w:sz w:val="28"/>
          <w:szCs w:val="28"/>
        </w:rPr>
        <w:t>1240,1 тыс</w:t>
      </w:r>
      <w:r w:rsidRPr="00E70985">
        <w:rPr>
          <w:sz w:val="28"/>
          <w:szCs w:val="28"/>
        </w:rPr>
        <w:t xml:space="preserve">. рублей, или на </w:t>
      </w:r>
      <w:r>
        <w:rPr>
          <w:sz w:val="28"/>
          <w:szCs w:val="28"/>
        </w:rPr>
        <w:t>17,7</w:t>
      </w:r>
      <w:r w:rsidRPr="00E70985">
        <w:rPr>
          <w:sz w:val="28"/>
          <w:szCs w:val="28"/>
        </w:rPr>
        <w:t xml:space="preserve"> процента. </w:t>
      </w:r>
    </w:p>
    <w:p w:rsidR="001728AD" w:rsidRPr="00E70985" w:rsidRDefault="001728AD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>
        <w:rPr>
          <w:sz w:val="28"/>
          <w:szCs w:val="28"/>
        </w:rPr>
        <w:t xml:space="preserve"> Красновского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1728AD" w:rsidRPr="00CA4EBA" w:rsidRDefault="001728AD" w:rsidP="006B09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на реализацию 12</w:t>
      </w:r>
      <w:r w:rsidRPr="00CA4EBA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>Красновского сельского поселения направлено 7208,7 тыс. рублей, или 5</w:t>
      </w:r>
      <w:r w:rsidRPr="00CA4EBA">
        <w:rPr>
          <w:sz w:val="28"/>
          <w:szCs w:val="28"/>
        </w:rPr>
        <w:t xml:space="preserve">4,0 процента расходов местного бюджета. </w:t>
      </w:r>
    </w:p>
    <w:p w:rsidR="001728AD" w:rsidRPr="009F06A0" w:rsidRDefault="001728AD" w:rsidP="00A67A09">
      <w:pPr>
        <w:pStyle w:val="ListParagraph"/>
        <w:widowControl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E7098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2016</w:t>
      </w:r>
      <w:r w:rsidRPr="00E7098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исполнение </w:t>
      </w:r>
      <w:r w:rsidRPr="00E7098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Красновского сельского поселения Каменского  района составило: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по доходам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5026,4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 xml:space="preserve">38,1 процента к годовому плану, по расходам - 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4874,3 тыс</w:t>
      </w:r>
      <w:r w:rsidRPr="00E70985">
        <w:rPr>
          <w:sz w:val="28"/>
          <w:szCs w:val="28"/>
        </w:rPr>
        <w:t xml:space="preserve">. рублей, или </w:t>
      </w:r>
      <w:r>
        <w:rPr>
          <w:sz w:val="28"/>
          <w:szCs w:val="28"/>
        </w:rPr>
        <w:t>30,1</w:t>
      </w:r>
      <w:r w:rsidRPr="00E70985">
        <w:rPr>
          <w:sz w:val="28"/>
          <w:szCs w:val="28"/>
        </w:rPr>
        <w:t xml:space="preserve"> процента к годовому плану. </w:t>
      </w:r>
      <w:r>
        <w:rPr>
          <w:sz w:val="28"/>
          <w:szCs w:val="28"/>
        </w:rPr>
        <w:t>Собственные доходы составили 2124,9 тыс.рублей со снижением к уровню прошлого года на 597,4 тыс.рублей, или на 21,9 процента.</w:t>
      </w:r>
    </w:p>
    <w:p w:rsidR="001728AD" w:rsidRDefault="001728AD" w:rsidP="006B0937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Pr="00E70985">
        <w:rPr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обеспечено выполнение мероприятий, предусмотренных </w:t>
      </w:r>
      <w:r>
        <w:rPr>
          <w:sz w:val="28"/>
          <w:szCs w:val="28"/>
        </w:rPr>
        <w:t>постановлением</w:t>
      </w:r>
      <w:r w:rsidRPr="00251E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Красновского сельского поселения</w:t>
      </w:r>
      <w:r w:rsidRPr="00251EF8">
        <w:rPr>
          <w:sz w:val="28"/>
          <w:szCs w:val="28"/>
        </w:rPr>
        <w:t xml:space="preserve"> от </w:t>
      </w:r>
      <w:r w:rsidRPr="007876D4">
        <w:rPr>
          <w:sz w:val="28"/>
          <w:szCs w:val="28"/>
        </w:rPr>
        <w:t>29.11.2013 № 87 «Об</w:t>
      </w:r>
      <w:r>
        <w:rPr>
          <w:sz w:val="28"/>
          <w:szCs w:val="28"/>
        </w:rPr>
        <w:t xml:space="preserve"> утверждении П</w:t>
      </w:r>
      <w:r w:rsidRPr="00E2271B">
        <w:rPr>
          <w:sz w:val="28"/>
          <w:szCs w:val="28"/>
        </w:rPr>
        <w:t xml:space="preserve">лана мероприятий по </w:t>
      </w:r>
      <w:r>
        <w:rPr>
          <w:sz w:val="28"/>
          <w:szCs w:val="28"/>
        </w:rPr>
        <w:t>росту доходов, оптимизации расходов и совершенствованию долговой политики в Красновском сельском поселении</w:t>
      </w:r>
      <w:r w:rsidRPr="00E2271B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E2271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E2271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251EF8">
        <w:rPr>
          <w:sz w:val="28"/>
          <w:szCs w:val="28"/>
        </w:rPr>
        <w:t>.</w:t>
      </w:r>
    </w:p>
    <w:p w:rsidR="001728AD" w:rsidRPr="00E70985" w:rsidRDefault="001728AD" w:rsidP="006B0937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мобилизации собственных доходов бюджета</w:t>
      </w:r>
      <w:r>
        <w:rPr>
          <w:sz w:val="28"/>
          <w:szCs w:val="28"/>
        </w:rPr>
        <w:t xml:space="preserve"> Красновского сельского поселения Каменского  района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</w:t>
      </w:r>
      <w:r>
        <w:rPr>
          <w:sz w:val="28"/>
          <w:szCs w:val="28"/>
        </w:rPr>
        <w:t>бюджет Красновского сельского поселения Каменского  района.</w:t>
      </w:r>
    </w:p>
    <w:p w:rsidR="001728AD" w:rsidRDefault="001728AD" w:rsidP="005D28B8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част</w:t>
      </w:r>
      <w:r>
        <w:rPr>
          <w:sz w:val="28"/>
          <w:szCs w:val="28"/>
        </w:rPr>
        <w:t xml:space="preserve">и реализации налоговой политики </w:t>
      </w:r>
      <w:r w:rsidRPr="00E70985">
        <w:rPr>
          <w:sz w:val="28"/>
          <w:szCs w:val="28"/>
        </w:rPr>
        <w:t>внесены изменения в региональное налоговое законодательство с учетом принятия на федеральном уровне изменений в Налоговый кодекс Российской Федерации.</w:t>
      </w:r>
    </w:p>
    <w:p w:rsidR="001728AD" w:rsidRPr="00923C39" w:rsidRDefault="001728AD" w:rsidP="005D28B8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2015 году введены «налоговые каникулы» для впервые зарегистрированных индивидуальных предпринимателей, осуществляющих деятельность в производственной, социальной, научной сферах, а также в сфере предоставления бытовых услуг населению и применяющих упрощенную или патентную системы налогообложения. </w:t>
      </w:r>
    </w:p>
    <w:p w:rsidR="001728AD" w:rsidRPr="00E70985" w:rsidRDefault="001728AD" w:rsidP="006B0937">
      <w:pPr>
        <w:pStyle w:val="ListParagraph"/>
        <w:spacing w:after="200"/>
        <w:ind w:left="0" w:firstLine="709"/>
        <w:jc w:val="both"/>
        <w:rPr>
          <w:sz w:val="28"/>
          <w:szCs w:val="28"/>
        </w:rPr>
      </w:pPr>
    </w:p>
    <w:p w:rsidR="001728AD" w:rsidRDefault="001728AD" w:rsidP="006B0937">
      <w:pPr>
        <w:pStyle w:val="ListParagraph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E70985">
        <w:rPr>
          <w:sz w:val="28"/>
          <w:szCs w:val="28"/>
        </w:rPr>
        <w:t xml:space="preserve"> уровне налоговых льгот. Все налоговые льготы признаны эффективными, поскольку ориентированы на повышение </w:t>
      </w:r>
      <w:r w:rsidRPr="00FC30C5">
        <w:rPr>
          <w:sz w:val="28"/>
          <w:szCs w:val="28"/>
        </w:rPr>
        <w:t>инвестиционной привлекательности или</w:t>
      </w:r>
      <w:r w:rsidRPr="00E70985">
        <w:rPr>
          <w:sz w:val="28"/>
          <w:szCs w:val="28"/>
        </w:rPr>
        <w:t xml:space="preserve"> имеют социальную направленность.</w:t>
      </w:r>
    </w:p>
    <w:p w:rsidR="001728AD" w:rsidRPr="00923C39" w:rsidRDefault="001728AD" w:rsidP="00A31F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>
        <w:rPr>
          <w:sz w:val="28"/>
          <w:szCs w:val="28"/>
        </w:rPr>
        <w:t>Администрацией Красновского сельского поселения</w:t>
      </w:r>
      <w:r w:rsidRPr="00923C39">
        <w:rPr>
          <w:sz w:val="28"/>
          <w:szCs w:val="28"/>
        </w:rPr>
        <w:t xml:space="preserve"> принят порядок формирования, ведения и утверждения ведомственных перечней </w:t>
      </w:r>
      <w:r>
        <w:rPr>
          <w:sz w:val="28"/>
          <w:szCs w:val="28"/>
        </w:rPr>
        <w:t xml:space="preserve">муниципальных </w:t>
      </w:r>
      <w:r w:rsidRPr="00923C39">
        <w:rPr>
          <w:sz w:val="28"/>
          <w:szCs w:val="28"/>
        </w:rPr>
        <w:t xml:space="preserve">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Красновского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1728AD" w:rsidRDefault="001728AD" w:rsidP="00B16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Утверждены правила определения нормативных затрат на обеспечение функций органов</w:t>
      </w:r>
      <w:r>
        <w:rPr>
          <w:sz w:val="28"/>
          <w:szCs w:val="28"/>
        </w:rPr>
        <w:t xml:space="preserve"> местного самоуправления Красновского сельского поселения</w:t>
      </w:r>
      <w:r w:rsidRPr="00923C39">
        <w:rPr>
          <w:sz w:val="28"/>
          <w:szCs w:val="28"/>
        </w:rPr>
        <w:t>, в том числе подведомственных им  казенных учреждений</w:t>
      </w:r>
      <w:r>
        <w:rPr>
          <w:sz w:val="28"/>
          <w:szCs w:val="28"/>
        </w:rPr>
        <w:t>.</w:t>
      </w:r>
    </w:p>
    <w:p w:rsidR="001728AD" w:rsidRPr="00923C39" w:rsidRDefault="001728AD" w:rsidP="00B12F8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Новациями бюджетного процесса стали: усиление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923C39">
        <w:rPr>
          <w:color w:val="000000"/>
          <w:sz w:val="28"/>
          <w:szCs w:val="28"/>
        </w:rPr>
        <w:t>финансового контроля и внедрение Единой автоматизированной системы управления общественными финансами на муниципальном уровне.</w:t>
      </w:r>
    </w:p>
    <w:p w:rsidR="001728AD" w:rsidRPr="00923C39" w:rsidRDefault="001728AD" w:rsidP="00B12F8D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1728AD" w:rsidRPr="00E70985" w:rsidRDefault="001728AD" w:rsidP="00B16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8AD" w:rsidRPr="00E70985" w:rsidRDefault="001728AD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728AD" w:rsidRPr="00DB72A0" w:rsidRDefault="001728AD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72A0">
        <w:rPr>
          <w:sz w:val="28"/>
          <w:szCs w:val="28"/>
        </w:rPr>
        <w:t xml:space="preserve">2. Основные цели и задачи бюджетной </w:t>
      </w:r>
      <w:r w:rsidRPr="00DB72A0">
        <w:rPr>
          <w:sz w:val="28"/>
          <w:szCs w:val="28"/>
        </w:rPr>
        <w:br/>
        <w:t xml:space="preserve">политики </w:t>
      </w:r>
      <w:r>
        <w:rPr>
          <w:sz w:val="28"/>
          <w:szCs w:val="28"/>
        </w:rPr>
        <w:t>и налоговой политики на 2017 – 2019</w:t>
      </w:r>
      <w:r w:rsidRPr="00DB72A0">
        <w:rPr>
          <w:sz w:val="28"/>
          <w:szCs w:val="28"/>
        </w:rPr>
        <w:t xml:space="preserve"> годы</w:t>
      </w:r>
    </w:p>
    <w:p w:rsidR="001728AD" w:rsidRPr="00E70985" w:rsidRDefault="001728A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728AD" w:rsidRPr="00923C39" w:rsidRDefault="001728AD" w:rsidP="00DB72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Основной целью бюдже</w:t>
      </w:r>
      <w:r>
        <w:rPr>
          <w:color w:val="000000"/>
          <w:sz w:val="28"/>
          <w:szCs w:val="28"/>
        </w:rPr>
        <w:t xml:space="preserve">тной политики </w:t>
      </w:r>
      <w:r>
        <w:rPr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sz w:val="28"/>
          <w:szCs w:val="28"/>
        </w:rPr>
        <w:t xml:space="preserve">Красновского сельского поселения </w:t>
      </w:r>
      <w:r w:rsidRPr="00923C39">
        <w:rPr>
          <w:color w:val="000000"/>
          <w:sz w:val="28"/>
          <w:szCs w:val="28"/>
        </w:rPr>
        <w:t>, выполнение принятых обязательств перед гражданами, инвестирование в человеческий капитал.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Красновского сельского поселения</w:t>
      </w:r>
      <w:r w:rsidRPr="00923C39">
        <w:rPr>
          <w:sz w:val="28"/>
          <w:szCs w:val="28"/>
          <w:lang w:eastAsia="en-US"/>
        </w:rPr>
        <w:t>.</w:t>
      </w:r>
    </w:p>
    <w:p w:rsidR="001728AD" w:rsidRPr="00923C39" w:rsidRDefault="001728AD" w:rsidP="00DB72A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Приоритетным направлением </w:t>
      </w:r>
      <w:r>
        <w:rPr>
          <w:color w:val="000000"/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</w:t>
      </w:r>
      <w:r>
        <w:rPr>
          <w:color w:val="000000"/>
          <w:sz w:val="28"/>
          <w:szCs w:val="28"/>
        </w:rPr>
        <w:t xml:space="preserve">местного </w:t>
      </w:r>
      <w:r w:rsidRPr="00923C39">
        <w:rPr>
          <w:color w:val="000000"/>
          <w:sz w:val="28"/>
          <w:szCs w:val="28"/>
        </w:rPr>
        <w:t>бюджета собственными доходами в полном объеме и недопущение какого-либо увеличения налоговой нагрузки на экономику.</w:t>
      </w:r>
    </w:p>
    <w:p w:rsidR="001728AD" w:rsidRPr="00923C39" w:rsidRDefault="001728AD" w:rsidP="00DB72A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Красновского сельского поселения</w:t>
      </w:r>
      <w:r w:rsidRPr="00923C39">
        <w:rPr>
          <w:sz w:val="28"/>
          <w:szCs w:val="28"/>
        </w:rPr>
        <w:t xml:space="preserve">, направленных на поступательное развитие социальной сферы,  коммунальной и транспортной инфраструктуры и другие направления. 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ерспективы развития </w:t>
      </w:r>
      <w:r w:rsidRPr="00923C39">
        <w:rPr>
          <w:sz w:val="28"/>
          <w:szCs w:val="28"/>
          <w:lang w:eastAsia="en-US"/>
        </w:rPr>
        <w:t xml:space="preserve"> финансов</w:t>
      </w:r>
      <w:r>
        <w:rPr>
          <w:sz w:val="28"/>
          <w:szCs w:val="28"/>
          <w:lang w:eastAsia="en-US"/>
        </w:rPr>
        <w:t xml:space="preserve"> поселения</w:t>
      </w:r>
      <w:r w:rsidRPr="00923C39">
        <w:rPr>
          <w:sz w:val="28"/>
          <w:szCs w:val="28"/>
          <w:lang w:eastAsia="en-US"/>
        </w:rPr>
        <w:t xml:space="preserve"> будут определены с учетом следующих мероприятий: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повышения к</w:t>
      </w:r>
      <w:r>
        <w:rPr>
          <w:sz w:val="28"/>
          <w:szCs w:val="28"/>
          <w:lang w:eastAsia="en-US"/>
        </w:rPr>
        <w:t xml:space="preserve">ачества управления </w:t>
      </w:r>
      <w:r w:rsidRPr="00923C39">
        <w:rPr>
          <w:sz w:val="28"/>
          <w:szCs w:val="28"/>
          <w:lang w:eastAsia="en-US"/>
        </w:rPr>
        <w:t xml:space="preserve"> финансами</w:t>
      </w:r>
      <w:r>
        <w:rPr>
          <w:sz w:val="28"/>
          <w:szCs w:val="28"/>
          <w:lang w:eastAsia="en-US"/>
        </w:rPr>
        <w:t xml:space="preserve"> поселения</w:t>
      </w:r>
      <w:r w:rsidRPr="00923C39">
        <w:rPr>
          <w:sz w:val="28"/>
          <w:szCs w:val="28"/>
          <w:lang w:eastAsia="en-US"/>
        </w:rPr>
        <w:t xml:space="preserve"> и эффективности бюджетных расходов;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соблюдения требований бюджетного законодательства Российской Федерации;</w:t>
      </w:r>
    </w:p>
    <w:p w:rsidR="001728AD" w:rsidRPr="00923C39" w:rsidRDefault="001728AD" w:rsidP="00DB72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совершенствования законодательства субъекта Российской Федерации по вопросам разграничения полномочий между органами государственной власти субъектов Российской Федерации и органами местного самоуправления, а также по вопросам организации местного самоуправления.</w:t>
      </w:r>
    </w:p>
    <w:p w:rsidR="001728AD" w:rsidRPr="00923C39" w:rsidRDefault="001728AD" w:rsidP="00DB72A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728AD" w:rsidRPr="00E70985" w:rsidRDefault="001728AD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1728AD" w:rsidRPr="00E70985" w:rsidRDefault="001728AD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1728AD" w:rsidRPr="00E70985" w:rsidRDefault="001728AD" w:rsidP="003D31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>
        <w:rPr>
          <w:sz w:val="28"/>
          <w:szCs w:val="28"/>
        </w:rPr>
        <w:t>Красновского сельского поселения</w:t>
      </w:r>
    </w:p>
    <w:p w:rsidR="001728AD" w:rsidRDefault="001728A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>
        <w:rPr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sz w:val="28"/>
          <w:szCs w:val="28"/>
        </w:rPr>
        <w:t>Красновского сельского поселения</w:t>
      </w:r>
      <w:r w:rsidRPr="00E70985">
        <w:rPr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 xml:space="preserve">  будет обеспечиваться путем реализации </w:t>
      </w:r>
      <w:r>
        <w:rPr>
          <w:color w:val="000000"/>
          <w:sz w:val="28"/>
          <w:szCs w:val="28"/>
        </w:rPr>
        <w:t xml:space="preserve"> муниципальных </w:t>
      </w:r>
      <w:r w:rsidRPr="00923C39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>
        <w:rPr>
          <w:color w:val="000000"/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 xml:space="preserve"> , что обеспечивает надлежащую точность бюджетного планирования и позволяет минимизировать бюджетные риски.</w:t>
      </w:r>
    </w:p>
    <w:p w:rsidR="001728AD" w:rsidRPr="00923C39" w:rsidRDefault="001728AD" w:rsidP="001515B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1728AD" w:rsidRPr="00923C39" w:rsidRDefault="001728AD" w:rsidP="001515B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728AD" w:rsidRPr="00E70985" w:rsidRDefault="001728A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8AD" w:rsidRPr="00E70985" w:rsidRDefault="001728AD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1728AD" w:rsidRPr="00E70985" w:rsidRDefault="001728AD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</w:pP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1728AD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переселение граждан из жилищного фонда, признанного непригодным для проживания, аварийным, подлежащим сносу;</w:t>
      </w:r>
    </w:p>
    <w:p w:rsidR="001728AD" w:rsidRPr="00923C39" w:rsidRDefault="001728AD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1728AD" w:rsidRPr="00923C39" w:rsidRDefault="001728AD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1728AD" w:rsidRPr="00CF49AE" w:rsidRDefault="001728AD" w:rsidP="00D17DEC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>
        <w:rPr>
          <w:spacing w:val="-6"/>
          <w:sz w:val="28"/>
          <w:szCs w:val="28"/>
          <w:lang w:eastAsia="en-US"/>
        </w:rPr>
        <w:t xml:space="preserve"> </w:t>
      </w:r>
      <w:r w:rsidRPr="00CF49AE">
        <w:rPr>
          <w:spacing w:val="-6"/>
          <w:sz w:val="28"/>
          <w:szCs w:val="28"/>
        </w:rPr>
        <w:t xml:space="preserve">«О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1728AD" w:rsidRPr="00923C39" w:rsidRDefault="001728AD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</w:t>
      </w:r>
      <w:r>
        <w:rPr>
          <w:sz w:val="28"/>
          <w:szCs w:val="28"/>
        </w:rPr>
        <w:t>местного</w:t>
      </w:r>
      <w:r w:rsidRPr="00923C39">
        <w:rPr>
          <w:sz w:val="28"/>
          <w:szCs w:val="28"/>
        </w:rPr>
        <w:t xml:space="preserve"> бюджета в 2019 году.</w:t>
      </w:r>
    </w:p>
    <w:p w:rsidR="001728AD" w:rsidRPr="00923C39" w:rsidRDefault="001728AD" w:rsidP="00D17DE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Главными ра</w:t>
      </w:r>
      <w:r>
        <w:rPr>
          <w:color w:val="000000"/>
          <w:sz w:val="28"/>
          <w:szCs w:val="28"/>
        </w:rPr>
        <w:t>спорядителями средств</w:t>
      </w:r>
      <w:r w:rsidRPr="00923C39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Красновского сельского поселения Каменского района</w:t>
      </w:r>
      <w:r w:rsidRPr="00923C39">
        <w:rPr>
          <w:color w:val="000000"/>
          <w:sz w:val="28"/>
          <w:szCs w:val="28"/>
        </w:rPr>
        <w:t xml:space="preserve"> будут пересматриваться отраслевые приоритеты в рамках общих бюджетных подходов и доведенных предельных показателей расходов </w:t>
      </w:r>
      <w:r>
        <w:rPr>
          <w:color w:val="000000"/>
          <w:sz w:val="28"/>
          <w:szCs w:val="28"/>
        </w:rPr>
        <w:t>мест</w:t>
      </w:r>
      <w:r w:rsidRPr="00923C39">
        <w:rPr>
          <w:color w:val="000000"/>
          <w:sz w:val="28"/>
          <w:szCs w:val="28"/>
        </w:rPr>
        <w:t xml:space="preserve">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>
        <w:rPr>
          <w:color w:val="000000"/>
          <w:sz w:val="28"/>
          <w:szCs w:val="28"/>
        </w:rPr>
        <w:t xml:space="preserve">муниципальных </w:t>
      </w:r>
      <w:r w:rsidRPr="00923C39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1728AD" w:rsidRPr="00CF49AE" w:rsidRDefault="001728AD" w:rsidP="00D17DEC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1728AD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2.3. Повышение эффективности </w:t>
      </w:r>
    </w:p>
    <w:p w:rsidR="001728AD" w:rsidRPr="00923C39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оптимизация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структуры бюджетных расходов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создания условий для эффективного использования средств о бюджета</w:t>
      </w:r>
      <w:r>
        <w:rPr>
          <w:color w:val="000000"/>
          <w:sz w:val="28"/>
          <w:szCs w:val="28"/>
        </w:rPr>
        <w:t xml:space="preserve"> Красновского сельского поселения</w:t>
      </w:r>
      <w:r w:rsidRPr="00923C39">
        <w:rPr>
          <w:color w:val="000000"/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обеспечение реструктуризации бюджетной сети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при условии сохранения качества и объемов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местного</w:t>
      </w:r>
      <w:r w:rsidRPr="00923C39">
        <w:rPr>
          <w:color w:val="000000"/>
          <w:sz w:val="28"/>
          <w:szCs w:val="28"/>
        </w:rPr>
        <w:t xml:space="preserve"> бюджета, направляемых государственным бюджетным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учреждениям </w:t>
      </w:r>
      <w:r>
        <w:rPr>
          <w:color w:val="000000"/>
          <w:sz w:val="28"/>
          <w:szCs w:val="28"/>
        </w:rPr>
        <w:t>Красновского сельского поселения</w:t>
      </w:r>
      <w:r w:rsidRPr="00923C39">
        <w:rPr>
          <w:color w:val="000000"/>
          <w:sz w:val="28"/>
          <w:szCs w:val="28"/>
        </w:rPr>
        <w:t xml:space="preserve"> в форме субсидий на оказание </w:t>
      </w:r>
      <w:r>
        <w:rPr>
          <w:color w:val="000000"/>
          <w:sz w:val="28"/>
          <w:szCs w:val="28"/>
        </w:rPr>
        <w:t xml:space="preserve">муниципальных </w:t>
      </w:r>
      <w:r w:rsidRPr="00923C39">
        <w:rPr>
          <w:color w:val="000000"/>
          <w:sz w:val="28"/>
          <w:szCs w:val="28"/>
        </w:rPr>
        <w:t xml:space="preserve">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услуг;</w:t>
      </w:r>
    </w:p>
    <w:p w:rsidR="001728AD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23C39">
        <w:rPr>
          <w:color w:val="000000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источниками;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и достигнутых показателей в текущем году.</w:t>
      </w:r>
    </w:p>
    <w:p w:rsidR="001728AD" w:rsidRPr="00923C39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728AD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2.4. Основные подходы </w:t>
      </w:r>
    </w:p>
    <w:p w:rsidR="001728AD" w:rsidRPr="00923C39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 формированию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межбюджетных отношений</w:t>
      </w:r>
    </w:p>
    <w:p w:rsidR="001728AD" w:rsidRPr="00923C39" w:rsidRDefault="001728AD" w:rsidP="00CC6D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Оказание финансовой и методологической помощи  местным бюджетам останется одним из приоритетных направлений  расходов областного бюджета и бюджетной политики Ростовской области на среднесрочную перспективу. На эти цели будут направлены значительные финансовые и административные ресурсы.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Межбюджетные отношения будут ориентированы  на решение задач по  обеспечению сбалансированности местных бюджетов, повышению выравнивающей составляющей межбюджетных трансфертов, эффективности использования бюджетных средств.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Дотациям на выравнивание бюджетной обеспеченн</w:t>
      </w:r>
      <w:r>
        <w:rPr>
          <w:color w:val="000000"/>
          <w:sz w:val="28"/>
          <w:szCs w:val="28"/>
        </w:rPr>
        <w:t xml:space="preserve">ости муниципальных образований </w:t>
      </w:r>
      <w:r w:rsidRPr="00923C39">
        <w:rPr>
          <w:color w:val="000000"/>
          <w:sz w:val="28"/>
          <w:szCs w:val="28"/>
        </w:rPr>
        <w:t>будет отведена ведущая роль в системе межбюджетного регулирования с возможным увеличение</w:t>
      </w:r>
      <w:r>
        <w:rPr>
          <w:color w:val="000000"/>
          <w:sz w:val="28"/>
          <w:szCs w:val="28"/>
        </w:rPr>
        <w:t xml:space="preserve">м объемов выделяемых средств. </w:t>
      </w:r>
      <w:r w:rsidRPr="00923C39">
        <w:rPr>
          <w:color w:val="000000"/>
          <w:sz w:val="28"/>
          <w:szCs w:val="28"/>
        </w:rPr>
        <w:t>Для этого предполагается совершенствование методик расчета межбюджетных трансфертов и рассмотрение вопрос</w:t>
      </w:r>
      <w:r>
        <w:rPr>
          <w:color w:val="000000"/>
          <w:sz w:val="28"/>
          <w:szCs w:val="28"/>
        </w:rPr>
        <w:t xml:space="preserve">ов установления дополнительных </w:t>
      </w:r>
      <w:r w:rsidRPr="00923C39">
        <w:rPr>
          <w:color w:val="000000"/>
          <w:sz w:val="28"/>
          <w:szCs w:val="28"/>
        </w:rPr>
        <w:t>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областном бюджете будут предусмотрены средства на предоставление бюджетных кредитов на покрытие временных кассовых разрывов местных бюджетов в пределах финансового года с минимальной платой за их исп</w:t>
      </w:r>
      <w:r>
        <w:rPr>
          <w:color w:val="000000"/>
          <w:sz w:val="28"/>
          <w:szCs w:val="28"/>
        </w:rPr>
        <w:t>ользование</w:t>
      </w:r>
      <w:r w:rsidRPr="00923C39">
        <w:rPr>
          <w:color w:val="000000"/>
          <w:sz w:val="28"/>
          <w:szCs w:val="28"/>
        </w:rPr>
        <w:t xml:space="preserve"> как эффективный </w:t>
      </w:r>
      <w:r>
        <w:rPr>
          <w:color w:val="000000"/>
          <w:sz w:val="28"/>
          <w:szCs w:val="28"/>
        </w:rPr>
        <w:t>и оправдавший себя на практике</w:t>
      </w:r>
      <w:r w:rsidRPr="00923C39">
        <w:rPr>
          <w:color w:val="000000"/>
          <w:sz w:val="28"/>
          <w:szCs w:val="28"/>
        </w:rPr>
        <w:t xml:space="preserve"> механизм оказания финансовой  поддержки.  </w:t>
      </w:r>
    </w:p>
    <w:p w:rsidR="001728AD" w:rsidRPr="00923C39" w:rsidRDefault="001728AD" w:rsidP="00CC6D42">
      <w:pPr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за допущенные нарушения при расходовании средств областного бюджета. 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свою очередь</w:t>
      </w:r>
      <w:r>
        <w:rPr>
          <w:color w:val="000000"/>
          <w:sz w:val="28"/>
          <w:szCs w:val="28"/>
        </w:rPr>
        <w:t>,</w:t>
      </w:r>
      <w:r w:rsidRPr="00923C39">
        <w:rPr>
          <w:color w:val="000000"/>
          <w:sz w:val="28"/>
          <w:szCs w:val="28"/>
        </w:rPr>
        <w:t xml:space="preserve"> органам местного самоуправления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местных бюджетов, ограничение дефицитов муниципальных бюджетов и уровня долга, принятие только реальных к выполнению  бюджетных обязательств, оптимизацию и  приоритизацию расходов бюджетов.</w:t>
      </w:r>
    </w:p>
    <w:p w:rsidR="001728AD" w:rsidRPr="00923C39" w:rsidRDefault="001728AD" w:rsidP="00CC6D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728AD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2.5. Повышение прозрачности </w:t>
      </w:r>
    </w:p>
    <w:p w:rsidR="001728AD" w:rsidRPr="00923C39" w:rsidRDefault="001728AD" w:rsidP="00CC6D42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и открытости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бюджетного процесса</w:t>
      </w:r>
    </w:p>
    <w:p w:rsidR="001728AD" w:rsidRPr="00923C39" w:rsidRDefault="001728AD" w:rsidP="00CC6D4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о </w:t>
      </w:r>
      <w:r w:rsidRPr="00923C39">
        <w:rPr>
          <w:color w:val="000000"/>
          <w:sz w:val="28"/>
          <w:szCs w:val="28"/>
        </w:rPr>
        <w:t>бюджете</w:t>
      </w:r>
      <w:r>
        <w:rPr>
          <w:color w:val="000000"/>
          <w:sz w:val="28"/>
          <w:szCs w:val="28"/>
        </w:rPr>
        <w:t xml:space="preserve"> Красновского сельского поселения Каменского района</w:t>
      </w:r>
      <w:r w:rsidRPr="00923C39">
        <w:rPr>
          <w:color w:val="000000"/>
          <w:sz w:val="28"/>
          <w:szCs w:val="28"/>
        </w:rPr>
        <w:t xml:space="preserve"> и об отчете об исполнении бюджета</w:t>
      </w:r>
      <w:r w:rsidRPr="00A164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Красновского сельского поселения Каменского района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Дополнительно разработаны и будут обновляться по мере принятия бюджетов последующих лет информационно-образовательные интернет-ресурсы «Бюджетный калькулятор» и «Бюджет для каждого».</w:t>
      </w:r>
    </w:p>
    <w:p w:rsidR="001728AD" w:rsidRPr="00923C39" w:rsidRDefault="001728AD" w:rsidP="00CC6D42">
      <w:pPr>
        <w:keepNext/>
        <w:widowControl w:val="0"/>
        <w:suppressAutoHyphens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923C39">
        <w:rPr>
          <w:color w:val="000000"/>
          <w:sz w:val="28"/>
          <w:szCs w:val="28"/>
          <w:lang w:eastAsia="en-US"/>
        </w:rPr>
        <w:t xml:space="preserve">«Бюджетный калькулятор» представит посетителю ресурса доступ к интерактивной модели областного бюджета, позволяя влиять на бюджетные параметры и незамедлительно видеть положительные и отрицательные результаты своего воздействия. </w:t>
      </w:r>
    </w:p>
    <w:p w:rsidR="001728AD" w:rsidRPr="00923C39" w:rsidRDefault="001728AD" w:rsidP="00CC6D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Ин</w:t>
      </w:r>
      <w:r w:rsidRPr="00923C39">
        <w:rPr>
          <w:sz w:val="28"/>
          <w:szCs w:val="28"/>
        </w:rPr>
        <w:t>формационно-образовательный интернет-ресурс «Бюджет для каждого» позволит гражданам ознакомиться с информацией о видах государственной поддержки, предусмотренной за счет бюджетных средств, и возможности их получения.</w:t>
      </w:r>
    </w:p>
    <w:p w:rsidR="001728AD" w:rsidRDefault="001728AD" w:rsidP="00CC6D4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1728AD" w:rsidRPr="00923C39" w:rsidRDefault="001728AD" w:rsidP="00CC6D4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1728AD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28AD" w:rsidRPr="00E70985" w:rsidRDefault="001728AD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728AD" w:rsidRPr="00E70985" w:rsidSect="00AC5AA0">
      <w:footerReference w:type="default" r:id="rId6"/>
      <w:pgSz w:w="11907" w:h="16840"/>
      <w:pgMar w:top="142" w:right="851" w:bottom="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AD" w:rsidRDefault="001728AD">
      <w:r>
        <w:separator/>
      </w:r>
    </w:p>
  </w:endnote>
  <w:endnote w:type="continuationSeparator" w:id="1">
    <w:p w:rsidR="001728AD" w:rsidRDefault="0017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AD" w:rsidRDefault="001728AD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728AD" w:rsidRDefault="001728AD" w:rsidP="0047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AD" w:rsidRDefault="001728AD">
      <w:r>
        <w:separator/>
      </w:r>
    </w:p>
  </w:footnote>
  <w:footnote w:type="continuationSeparator" w:id="1">
    <w:p w:rsidR="001728AD" w:rsidRDefault="00172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37"/>
    <w:rsid w:val="00003B0D"/>
    <w:rsid w:val="000067D7"/>
    <w:rsid w:val="00022BEF"/>
    <w:rsid w:val="00042414"/>
    <w:rsid w:val="0004300B"/>
    <w:rsid w:val="000437CB"/>
    <w:rsid w:val="000553CB"/>
    <w:rsid w:val="00055658"/>
    <w:rsid w:val="00057713"/>
    <w:rsid w:val="00061C6B"/>
    <w:rsid w:val="000676E0"/>
    <w:rsid w:val="00072471"/>
    <w:rsid w:val="00073812"/>
    <w:rsid w:val="000813B6"/>
    <w:rsid w:val="000A1D2A"/>
    <w:rsid w:val="000A6888"/>
    <w:rsid w:val="000B1E8F"/>
    <w:rsid w:val="000B335E"/>
    <w:rsid w:val="000B4EB6"/>
    <w:rsid w:val="000D08B2"/>
    <w:rsid w:val="000D157C"/>
    <w:rsid w:val="000E1E20"/>
    <w:rsid w:val="000E5F10"/>
    <w:rsid w:val="000F06A4"/>
    <w:rsid w:val="0010321F"/>
    <w:rsid w:val="001157AE"/>
    <w:rsid w:val="001211B9"/>
    <w:rsid w:val="00123961"/>
    <w:rsid w:val="00124945"/>
    <w:rsid w:val="001312D1"/>
    <w:rsid w:val="0013133D"/>
    <w:rsid w:val="001329BF"/>
    <w:rsid w:val="001515B3"/>
    <w:rsid w:val="001532E8"/>
    <w:rsid w:val="00153E1D"/>
    <w:rsid w:val="001540BC"/>
    <w:rsid w:val="001622DD"/>
    <w:rsid w:val="001636F2"/>
    <w:rsid w:val="00170A3D"/>
    <w:rsid w:val="0017216C"/>
    <w:rsid w:val="001728AD"/>
    <w:rsid w:val="00184E27"/>
    <w:rsid w:val="0019006B"/>
    <w:rsid w:val="0019306B"/>
    <w:rsid w:val="001969E4"/>
    <w:rsid w:val="001A0C17"/>
    <w:rsid w:val="001A1B4E"/>
    <w:rsid w:val="001A49DD"/>
    <w:rsid w:val="001A7BFD"/>
    <w:rsid w:val="001B057D"/>
    <w:rsid w:val="001B592D"/>
    <w:rsid w:val="001B61C1"/>
    <w:rsid w:val="001C1398"/>
    <w:rsid w:val="001C5343"/>
    <w:rsid w:val="001E2F83"/>
    <w:rsid w:val="001E7D7F"/>
    <w:rsid w:val="001F5743"/>
    <w:rsid w:val="002015E3"/>
    <w:rsid w:val="00203618"/>
    <w:rsid w:val="00204667"/>
    <w:rsid w:val="002052ED"/>
    <w:rsid w:val="00206936"/>
    <w:rsid w:val="00212A15"/>
    <w:rsid w:val="00220E84"/>
    <w:rsid w:val="00223BD0"/>
    <w:rsid w:val="00223FCB"/>
    <w:rsid w:val="00227415"/>
    <w:rsid w:val="0024187C"/>
    <w:rsid w:val="002428A4"/>
    <w:rsid w:val="00251EF8"/>
    <w:rsid w:val="00253935"/>
    <w:rsid w:val="00257360"/>
    <w:rsid w:val="0026158F"/>
    <w:rsid w:val="00266228"/>
    <w:rsid w:val="0026730D"/>
    <w:rsid w:val="0026768C"/>
    <w:rsid w:val="0027683B"/>
    <w:rsid w:val="00290E92"/>
    <w:rsid w:val="0029470B"/>
    <w:rsid w:val="002957A0"/>
    <w:rsid w:val="002A1641"/>
    <w:rsid w:val="002A642E"/>
    <w:rsid w:val="002B15BD"/>
    <w:rsid w:val="002B22E6"/>
    <w:rsid w:val="002B5BB9"/>
    <w:rsid w:val="002B6AE4"/>
    <w:rsid w:val="002C2DF4"/>
    <w:rsid w:val="002C6C4B"/>
    <w:rsid w:val="002C72C5"/>
    <w:rsid w:val="002D180B"/>
    <w:rsid w:val="002D319D"/>
    <w:rsid w:val="002D404A"/>
    <w:rsid w:val="002D6948"/>
    <w:rsid w:val="002E4312"/>
    <w:rsid w:val="002F4D57"/>
    <w:rsid w:val="00305371"/>
    <w:rsid w:val="003077EB"/>
    <w:rsid w:val="00310096"/>
    <w:rsid w:val="003104D2"/>
    <w:rsid w:val="00310A25"/>
    <w:rsid w:val="00310B50"/>
    <w:rsid w:val="00311C1E"/>
    <w:rsid w:val="003141A0"/>
    <w:rsid w:val="00314509"/>
    <w:rsid w:val="0032404D"/>
    <w:rsid w:val="00330C1E"/>
    <w:rsid w:val="00330EF4"/>
    <w:rsid w:val="00331003"/>
    <w:rsid w:val="00331E18"/>
    <w:rsid w:val="00331F49"/>
    <w:rsid w:val="00335F91"/>
    <w:rsid w:val="00350EC9"/>
    <w:rsid w:val="003551F3"/>
    <w:rsid w:val="00361865"/>
    <w:rsid w:val="003629F0"/>
    <w:rsid w:val="00373B82"/>
    <w:rsid w:val="003745A9"/>
    <w:rsid w:val="003821C4"/>
    <w:rsid w:val="00385D70"/>
    <w:rsid w:val="00387896"/>
    <w:rsid w:val="00391228"/>
    <w:rsid w:val="00393B29"/>
    <w:rsid w:val="003B0B63"/>
    <w:rsid w:val="003C7368"/>
    <w:rsid w:val="003D1FAB"/>
    <w:rsid w:val="003D3181"/>
    <w:rsid w:val="003D63B6"/>
    <w:rsid w:val="003E4752"/>
    <w:rsid w:val="003F0051"/>
    <w:rsid w:val="003F1149"/>
    <w:rsid w:val="00402C12"/>
    <w:rsid w:val="00406353"/>
    <w:rsid w:val="0040714F"/>
    <w:rsid w:val="004111BA"/>
    <w:rsid w:val="0042456E"/>
    <w:rsid w:val="0042489B"/>
    <w:rsid w:val="00425525"/>
    <w:rsid w:val="00427B3E"/>
    <w:rsid w:val="00431C6A"/>
    <w:rsid w:val="00446D10"/>
    <w:rsid w:val="004511C4"/>
    <w:rsid w:val="004576CA"/>
    <w:rsid w:val="004647D8"/>
    <w:rsid w:val="00476F55"/>
    <w:rsid w:val="0048173D"/>
    <w:rsid w:val="00481B18"/>
    <w:rsid w:val="004912A7"/>
    <w:rsid w:val="00492AA0"/>
    <w:rsid w:val="00496401"/>
    <w:rsid w:val="004A094F"/>
    <w:rsid w:val="004A0C17"/>
    <w:rsid w:val="004A119E"/>
    <w:rsid w:val="004B5BC3"/>
    <w:rsid w:val="004B692F"/>
    <w:rsid w:val="004C18B2"/>
    <w:rsid w:val="004D189D"/>
    <w:rsid w:val="004D1F5B"/>
    <w:rsid w:val="004D240E"/>
    <w:rsid w:val="004D3488"/>
    <w:rsid w:val="004D355F"/>
    <w:rsid w:val="004D4CE8"/>
    <w:rsid w:val="004E0A59"/>
    <w:rsid w:val="004E5DC7"/>
    <w:rsid w:val="004E7925"/>
    <w:rsid w:val="004F0F7E"/>
    <w:rsid w:val="004F125C"/>
    <w:rsid w:val="004F4CBB"/>
    <w:rsid w:val="005033F0"/>
    <w:rsid w:val="00511457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5D63"/>
    <w:rsid w:val="005C42CB"/>
    <w:rsid w:val="005D28B8"/>
    <w:rsid w:val="005D7087"/>
    <w:rsid w:val="005D7D52"/>
    <w:rsid w:val="005E3EF5"/>
    <w:rsid w:val="005E5AEB"/>
    <w:rsid w:val="005E79B2"/>
    <w:rsid w:val="006000DD"/>
    <w:rsid w:val="00613351"/>
    <w:rsid w:val="00633558"/>
    <w:rsid w:val="00642076"/>
    <w:rsid w:val="006464BD"/>
    <w:rsid w:val="006536EC"/>
    <w:rsid w:val="006558C4"/>
    <w:rsid w:val="00672FB0"/>
    <w:rsid w:val="006738CD"/>
    <w:rsid w:val="00675529"/>
    <w:rsid w:val="00680CE4"/>
    <w:rsid w:val="006821BE"/>
    <w:rsid w:val="006827A9"/>
    <w:rsid w:val="00684E0A"/>
    <w:rsid w:val="006B0937"/>
    <w:rsid w:val="006B451E"/>
    <w:rsid w:val="006C46BF"/>
    <w:rsid w:val="006D0811"/>
    <w:rsid w:val="006D088E"/>
    <w:rsid w:val="006D6326"/>
    <w:rsid w:val="006D7242"/>
    <w:rsid w:val="007010D2"/>
    <w:rsid w:val="00703AD5"/>
    <w:rsid w:val="0070547A"/>
    <w:rsid w:val="007108BA"/>
    <w:rsid w:val="0072516A"/>
    <w:rsid w:val="0073091A"/>
    <w:rsid w:val="00735B3A"/>
    <w:rsid w:val="00736452"/>
    <w:rsid w:val="00741F33"/>
    <w:rsid w:val="00742FA9"/>
    <w:rsid w:val="00745ABF"/>
    <w:rsid w:val="00755870"/>
    <w:rsid w:val="0076068E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876D4"/>
    <w:rsid w:val="0079517D"/>
    <w:rsid w:val="00795E41"/>
    <w:rsid w:val="007A4730"/>
    <w:rsid w:val="007A7C89"/>
    <w:rsid w:val="007B4135"/>
    <w:rsid w:val="007B4530"/>
    <w:rsid w:val="007B63DF"/>
    <w:rsid w:val="007C2D29"/>
    <w:rsid w:val="007C411B"/>
    <w:rsid w:val="007D3513"/>
    <w:rsid w:val="007E2897"/>
    <w:rsid w:val="007F6167"/>
    <w:rsid w:val="007F7F96"/>
    <w:rsid w:val="008067EB"/>
    <w:rsid w:val="00807445"/>
    <w:rsid w:val="00825C91"/>
    <w:rsid w:val="00844612"/>
    <w:rsid w:val="0084579E"/>
    <w:rsid w:val="0085109E"/>
    <w:rsid w:val="008531DF"/>
    <w:rsid w:val="00853CD2"/>
    <w:rsid w:val="00864DE4"/>
    <w:rsid w:val="00865921"/>
    <w:rsid w:val="008663E7"/>
    <w:rsid w:val="00870975"/>
    <w:rsid w:val="008729AC"/>
    <w:rsid w:val="008764FF"/>
    <w:rsid w:val="008771EC"/>
    <w:rsid w:val="0089074D"/>
    <w:rsid w:val="00892017"/>
    <w:rsid w:val="00894987"/>
    <w:rsid w:val="008A1E0D"/>
    <w:rsid w:val="008A32B3"/>
    <w:rsid w:val="008C03F6"/>
    <w:rsid w:val="008C0DF9"/>
    <w:rsid w:val="008C67CD"/>
    <w:rsid w:val="008E038E"/>
    <w:rsid w:val="008E4F7F"/>
    <w:rsid w:val="008E5322"/>
    <w:rsid w:val="008E57B1"/>
    <w:rsid w:val="008E7746"/>
    <w:rsid w:val="008F2EAA"/>
    <w:rsid w:val="008F3062"/>
    <w:rsid w:val="008F619D"/>
    <w:rsid w:val="009115BE"/>
    <w:rsid w:val="00911C3F"/>
    <w:rsid w:val="0091308C"/>
    <w:rsid w:val="0091409A"/>
    <w:rsid w:val="0092037E"/>
    <w:rsid w:val="00920540"/>
    <w:rsid w:val="00923C39"/>
    <w:rsid w:val="00935666"/>
    <w:rsid w:val="00936DE3"/>
    <w:rsid w:val="00936F4D"/>
    <w:rsid w:val="00944C99"/>
    <w:rsid w:val="00945130"/>
    <w:rsid w:val="009550E1"/>
    <w:rsid w:val="0096697E"/>
    <w:rsid w:val="009742A4"/>
    <w:rsid w:val="00975A79"/>
    <w:rsid w:val="00982DC4"/>
    <w:rsid w:val="00991FEA"/>
    <w:rsid w:val="00993EF4"/>
    <w:rsid w:val="009A2761"/>
    <w:rsid w:val="009A4F8A"/>
    <w:rsid w:val="009A4F9F"/>
    <w:rsid w:val="009B11E4"/>
    <w:rsid w:val="009C2CBC"/>
    <w:rsid w:val="009C6BB5"/>
    <w:rsid w:val="009C758D"/>
    <w:rsid w:val="009D682E"/>
    <w:rsid w:val="009E1628"/>
    <w:rsid w:val="009F06A0"/>
    <w:rsid w:val="009F28F8"/>
    <w:rsid w:val="009F53FC"/>
    <w:rsid w:val="00A028D8"/>
    <w:rsid w:val="00A16464"/>
    <w:rsid w:val="00A21D35"/>
    <w:rsid w:val="00A23923"/>
    <w:rsid w:val="00A274ED"/>
    <w:rsid w:val="00A30373"/>
    <w:rsid w:val="00A31F81"/>
    <w:rsid w:val="00A54221"/>
    <w:rsid w:val="00A542FC"/>
    <w:rsid w:val="00A64977"/>
    <w:rsid w:val="00A64B5F"/>
    <w:rsid w:val="00A66741"/>
    <w:rsid w:val="00A667B1"/>
    <w:rsid w:val="00A67A09"/>
    <w:rsid w:val="00A740AE"/>
    <w:rsid w:val="00A741CA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C5AA0"/>
    <w:rsid w:val="00AD175A"/>
    <w:rsid w:val="00AD4764"/>
    <w:rsid w:val="00AE0905"/>
    <w:rsid w:val="00AE6FB9"/>
    <w:rsid w:val="00AF1AFD"/>
    <w:rsid w:val="00B01499"/>
    <w:rsid w:val="00B03D20"/>
    <w:rsid w:val="00B07968"/>
    <w:rsid w:val="00B12F8D"/>
    <w:rsid w:val="00B16248"/>
    <w:rsid w:val="00B226AF"/>
    <w:rsid w:val="00B27189"/>
    <w:rsid w:val="00B30178"/>
    <w:rsid w:val="00B33BAB"/>
    <w:rsid w:val="00B36F56"/>
    <w:rsid w:val="00B3787C"/>
    <w:rsid w:val="00B473A7"/>
    <w:rsid w:val="00B50D90"/>
    <w:rsid w:val="00B53093"/>
    <w:rsid w:val="00B538A6"/>
    <w:rsid w:val="00B55B17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64A62"/>
    <w:rsid w:val="00C71B9F"/>
    <w:rsid w:val="00C84BA5"/>
    <w:rsid w:val="00C904E9"/>
    <w:rsid w:val="00C934FF"/>
    <w:rsid w:val="00C973DF"/>
    <w:rsid w:val="00CA0062"/>
    <w:rsid w:val="00CA1388"/>
    <w:rsid w:val="00CA4EBA"/>
    <w:rsid w:val="00CA7438"/>
    <w:rsid w:val="00CB13AC"/>
    <w:rsid w:val="00CB22E0"/>
    <w:rsid w:val="00CB26E4"/>
    <w:rsid w:val="00CB7B5C"/>
    <w:rsid w:val="00CC6D42"/>
    <w:rsid w:val="00CD3069"/>
    <w:rsid w:val="00CD3BF6"/>
    <w:rsid w:val="00CD7AB9"/>
    <w:rsid w:val="00CD7AEC"/>
    <w:rsid w:val="00CD7EDD"/>
    <w:rsid w:val="00CE0CD6"/>
    <w:rsid w:val="00CE354A"/>
    <w:rsid w:val="00CE3C40"/>
    <w:rsid w:val="00CF2DFE"/>
    <w:rsid w:val="00CF491D"/>
    <w:rsid w:val="00CF49AE"/>
    <w:rsid w:val="00D17DEC"/>
    <w:rsid w:val="00D22D84"/>
    <w:rsid w:val="00D27895"/>
    <w:rsid w:val="00D36073"/>
    <w:rsid w:val="00D4346D"/>
    <w:rsid w:val="00D60444"/>
    <w:rsid w:val="00D63175"/>
    <w:rsid w:val="00D64231"/>
    <w:rsid w:val="00D65AD2"/>
    <w:rsid w:val="00D83387"/>
    <w:rsid w:val="00D8360E"/>
    <w:rsid w:val="00D84291"/>
    <w:rsid w:val="00D84383"/>
    <w:rsid w:val="00D852C3"/>
    <w:rsid w:val="00D96828"/>
    <w:rsid w:val="00D96C11"/>
    <w:rsid w:val="00DA13BE"/>
    <w:rsid w:val="00DA6DD2"/>
    <w:rsid w:val="00DA79D4"/>
    <w:rsid w:val="00DB4140"/>
    <w:rsid w:val="00DB5BB9"/>
    <w:rsid w:val="00DB659F"/>
    <w:rsid w:val="00DB67F8"/>
    <w:rsid w:val="00DB72A0"/>
    <w:rsid w:val="00DC5709"/>
    <w:rsid w:val="00DD1D5A"/>
    <w:rsid w:val="00DD5623"/>
    <w:rsid w:val="00DD7AC6"/>
    <w:rsid w:val="00DE1E9F"/>
    <w:rsid w:val="00DE37C1"/>
    <w:rsid w:val="00DE405F"/>
    <w:rsid w:val="00DE4AFE"/>
    <w:rsid w:val="00DF0355"/>
    <w:rsid w:val="00E2271B"/>
    <w:rsid w:val="00E23832"/>
    <w:rsid w:val="00E27B99"/>
    <w:rsid w:val="00E32729"/>
    <w:rsid w:val="00E36B39"/>
    <w:rsid w:val="00E36FB7"/>
    <w:rsid w:val="00E37C66"/>
    <w:rsid w:val="00E45175"/>
    <w:rsid w:val="00E47C98"/>
    <w:rsid w:val="00E51E1B"/>
    <w:rsid w:val="00E52A55"/>
    <w:rsid w:val="00E5304D"/>
    <w:rsid w:val="00E56ECE"/>
    <w:rsid w:val="00E65F05"/>
    <w:rsid w:val="00E6731C"/>
    <w:rsid w:val="00E70985"/>
    <w:rsid w:val="00E73B33"/>
    <w:rsid w:val="00E75C8C"/>
    <w:rsid w:val="00E766DA"/>
    <w:rsid w:val="00E813B5"/>
    <w:rsid w:val="00E82148"/>
    <w:rsid w:val="00E835D5"/>
    <w:rsid w:val="00E94289"/>
    <w:rsid w:val="00EA2CEE"/>
    <w:rsid w:val="00EA4566"/>
    <w:rsid w:val="00EA55D5"/>
    <w:rsid w:val="00EA6B48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D6C2C"/>
    <w:rsid w:val="00ED73A6"/>
    <w:rsid w:val="00EE192F"/>
    <w:rsid w:val="00F033DC"/>
    <w:rsid w:val="00F06C16"/>
    <w:rsid w:val="00F0752F"/>
    <w:rsid w:val="00F10A08"/>
    <w:rsid w:val="00F15545"/>
    <w:rsid w:val="00F20EAC"/>
    <w:rsid w:val="00F3339A"/>
    <w:rsid w:val="00F45EF0"/>
    <w:rsid w:val="00F53F49"/>
    <w:rsid w:val="00F5626E"/>
    <w:rsid w:val="00F61E3D"/>
    <w:rsid w:val="00F61FDE"/>
    <w:rsid w:val="00F63653"/>
    <w:rsid w:val="00F70F4D"/>
    <w:rsid w:val="00F80129"/>
    <w:rsid w:val="00F810AD"/>
    <w:rsid w:val="00F82185"/>
    <w:rsid w:val="00F8503A"/>
    <w:rsid w:val="00F87543"/>
    <w:rsid w:val="00F92101"/>
    <w:rsid w:val="00F935FC"/>
    <w:rsid w:val="00F93680"/>
    <w:rsid w:val="00FA2968"/>
    <w:rsid w:val="00FA3D30"/>
    <w:rsid w:val="00FA7B28"/>
    <w:rsid w:val="00FB2416"/>
    <w:rsid w:val="00FB2774"/>
    <w:rsid w:val="00FB2945"/>
    <w:rsid w:val="00FC30C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FB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FB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FB9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0937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0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6FB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0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E6FB9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A08"/>
    <w:rPr>
      <w:sz w:val="20"/>
      <w:szCs w:val="20"/>
    </w:rPr>
  </w:style>
  <w:style w:type="paragraph" w:customStyle="1" w:styleId="Postan">
    <w:name w:val="Postan"/>
    <w:basedOn w:val="Normal"/>
    <w:uiPriority w:val="99"/>
    <w:rsid w:val="00AE6FB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AE6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F96"/>
  </w:style>
  <w:style w:type="paragraph" w:styleId="Header">
    <w:name w:val="header"/>
    <w:basedOn w:val="Normal"/>
    <w:link w:val="HeaderChar"/>
    <w:uiPriority w:val="99"/>
    <w:rsid w:val="00AE6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0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E6FB9"/>
  </w:style>
  <w:style w:type="character" w:customStyle="1" w:styleId="ListParagraphChar">
    <w:name w:val="List Paragraph Char"/>
    <w:link w:val="ListParagraph"/>
    <w:uiPriority w:val="99"/>
    <w:locked/>
    <w:rsid w:val="006B0937"/>
  </w:style>
  <w:style w:type="paragraph" w:styleId="ListParagraph">
    <w:name w:val="List Paragraph"/>
    <w:basedOn w:val="Normal"/>
    <w:link w:val="ListParagraphChar"/>
    <w:uiPriority w:val="99"/>
    <w:qFormat/>
    <w:rsid w:val="006B0937"/>
    <w:pPr>
      <w:ind w:left="720"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6B0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09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821B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821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70A3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70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2944</Words>
  <Characters>16787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29</cp:revision>
  <cp:lastPrinted>2015-11-26T13:02:00Z</cp:lastPrinted>
  <dcterms:created xsi:type="dcterms:W3CDTF">2016-12-07T10:13:00Z</dcterms:created>
  <dcterms:modified xsi:type="dcterms:W3CDTF">2016-12-07T11:07:00Z</dcterms:modified>
</cp:coreProperties>
</file>